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950" w:rsidRPr="007D5950" w:rsidRDefault="007D5950" w:rsidP="00C949ED">
      <w:pPr>
        <w:jc w:val="center"/>
        <w:rPr>
          <w:rFonts w:asciiTheme="minorEastAsia" w:hAnsiTheme="minorEastAsia"/>
          <w:sz w:val="24"/>
          <w:szCs w:val="24"/>
        </w:rPr>
      </w:pPr>
      <w:r w:rsidRPr="007D5950">
        <w:rPr>
          <w:rFonts w:asciiTheme="minorEastAsia" w:hAnsiTheme="minorEastAsia" w:hint="eastAsia"/>
          <w:sz w:val="24"/>
          <w:szCs w:val="24"/>
        </w:rPr>
        <w:t xml:space="preserve">证券代码：000893  </w:t>
      </w:r>
      <w:r w:rsidR="000F7EAE">
        <w:rPr>
          <w:rFonts w:asciiTheme="minorEastAsia" w:hAnsiTheme="minorEastAsia" w:hint="eastAsia"/>
          <w:sz w:val="24"/>
          <w:szCs w:val="24"/>
        </w:rPr>
        <w:t xml:space="preserve">  </w:t>
      </w:r>
      <w:r w:rsidRPr="007D5950">
        <w:rPr>
          <w:rFonts w:asciiTheme="minorEastAsia" w:hAnsiTheme="minorEastAsia" w:hint="eastAsia"/>
          <w:sz w:val="24"/>
          <w:szCs w:val="24"/>
        </w:rPr>
        <w:t>证券简称：</w:t>
      </w:r>
      <w:proofErr w:type="gramStart"/>
      <w:r w:rsidRPr="007D5950">
        <w:rPr>
          <w:rFonts w:asciiTheme="minorEastAsia" w:hAnsiTheme="minorEastAsia" w:hint="eastAsia"/>
          <w:sz w:val="24"/>
          <w:szCs w:val="24"/>
        </w:rPr>
        <w:t>东凌粮油</w:t>
      </w:r>
      <w:proofErr w:type="gramEnd"/>
      <w:r w:rsidR="000F7EAE">
        <w:rPr>
          <w:rFonts w:asciiTheme="minorEastAsia" w:hAnsiTheme="minorEastAsia" w:hint="eastAsia"/>
          <w:sz w:val="24"/>
          <w:szCs w:val="24"/>
        </w:rPr>
        <w:t xml:space="preserve">    </w:t>
      </w:r>
      <w:r w:rsidRPr="007D5950">
        <w:rPr>
          <w:rFonts w:asciiTheme="minorEastAsia" w:hAnsiTheme="minorEastAsia" w:hint="eastAsia"/>
          <w:sz w:val="24"/>
          <w:szCs w:val="24"/>
        </w:rPr>
        <w:t>公告编号：2015-</w:t>
      </w:r>
      <w:r w:rsidR="00EF3E8F">
        <w:rPr>
          <w:rFonts w:asciiTheme="minorEastAsia" w:hAnsiTheme="minorEastAsia" w:hint="eastAsia"/>
          <w:sz w:val="24"/>
          <w:szCs w:val="24"/>
        </w:rPr>
        <w:t>078</w:t>
      </w:r>
    </w:p>
    <w:p w:rsidR="007D5950" w:rsidRPr="007D5950" w:rsidRDefault="007D5950" w:rsidP="00C949ED">
      <w:pPr>
        <w:jc w:val="center"/>
        <w:rPr>
          <w:rFonts w:asciiTheme="minorEastAsia" w:hAnsiTheme="minorEastAsia"/>
          <w:sz w:val="24"/>
          <w:szCs w:val="24"/>
        </w:rPr>
      </w:pPr>
    </w:p>
    <w:p w:rsidR="00B544CF" w:rsidRDefault="007E459D" w:rsidP="00C949ED">
      <w:pPr>
        <w:jc w:val="center"/>
        <w:rPr>
          <w:b/>
          <w:sz w:val="32"/>
          <w:szCs w:val="32"/>
        </w:rPr>
      </w:pPr>
      <w:r>
        <w:rPr>
          <w:rFonts w:hint="eastAsia"/>
          <w:b/>
          <w:sz w:val="32"/>
          <w:szCs w:val="32"/>
        </w:rPr>
        <w:t>广州东凌</w:t>
      </w:r>
      <w:r w:rsidR="0031780B" w:rsidRPr="00E46E63">
        <w:rPr>
          <w:rFonts w:hint="eastAsia"/>
          <w:b/>
          <w:sz w:val="32"/>
          <w:szCs w:val="32"/>
        </w:rPr>
        <w:t>粮油股份有限公司</w:t>
      </w:r>
    </w:p>
    <w:p w:rsidR="00B77E00" w:rsidRDefault="00C949ED" w:rsidP="00B544CF">
      <w:pPr>
        <w:jc w:val="center"/>
        <w:rPr>
          <w:b/>
          <w:sz w:val="32"/>
          <w:szCs w:val="32"/>
        </w:rPr>
      </w:pPr>
      <w:r w:rsidRPr="00E46E63">
        <w:rPr>
          <w:rFonts w:hint="eastAsia"/>
          <w:b/>
          <w:sz w:val="32"/>
          <w:szCs w:val="32"/>
        </w:rPr>
        <w:t>关于</w:t>
      </w:r>
      <w:r w:rsidR="00B544CF">
        <w:rPr>
          <w:rFonts w:hint="eastAsia"/>
          <w:b/>
          <w:sz w:val="32"/>
          <w:szCs w:val="32"/>
        </w:rPr>
        <w:t>对全资子公司</w:t>
      </w:r>
      <w:r w:rsidR="00D07AD8" w:rsidRPr="00D07AD8">
        <w:rPr>
          <w:rFonts w:hint="eastAsia"/>
          <w:b/>
          <w:sz w:val="32"/>
          <w:szCs w:val="32"/>
        </w:rPr>
        <w:t>广州植之元油脂实业有限公司</w:t>
      </w:r>
    </w:p>
    <w:p w:rsidR="00EF69BE" w:rsidRPr="00E46E63" w:rsidRDefault="00B544CF" w:rsidP="00B544CF">
      <w:pPr>
        <w:jc w:val="center"/>
        <w:rPr>
          <w:b/>
          <w:sz w:val="32"/>
          <w:szCs w:val="32"/>
        </w:rPr>
      </w:pPr>
      <w:r>
        <w:rPr>
          <w:rFonts w:hint="eastAsia"/>
          <w:b/>
          <w:sz w:val="32"/>
          <w:szCs w:val="32"/>
        </w:rPr>
        <w:t>增资</w:t>
      </w:r>
      <w:r w:rsidR="00E46E63" w:rsidRPr="00E46E63">
        <w:rPr>
          <w:rFonts w:hint="eastAsia"/>
          <w:b/>
          <w:sz w:val="32"/>
          <w:szCs w:val="32"/>
        </w:rPr>
        <w:t>的公告</w:t>
      </w:r>
    </w:p>
    <w:p w:rsidR="00E46E63" w:rsidRDefault="00E46E63"/>
    <w:p w:rsidR="00FD32D8" w:rsidRPr="00DD1AA6" w:rsidRDefault="00FD32D8" w:rsidP="001F17D9">
      <w:pPr>
        <w:spacing w:beforeLines="50" w:before="156" w:afterLines="50" w:after="156" w:line="360" w:lineRule="auto"/>
        <w:ind w:firstLineChars="200" w:firstLine="482"/>
        <w:rPr>
          <w:rFonts w:asciiTheme="minorEastAsia" w:hAnsiTheme="minorEastAsia"/>
          <w:b/>
          <w:color w:val="000000"/>
          <w:sz w:val="24"/>
          <w:szCs w:val="24"/>
        </w:rPr>
      </w:pPr>
      <w:r w:rsidRPr="00DD1AA6">
        <w:rPr>
          <w:rFonts w:asciiTheme="minorEastAsia" w:hAnsiTheme="minorEastAsia"/>
          <w:b/>
          <w:color w:val="000000"/>
          <w:sz w:val="24"/>
          <w:szCs w:val="24"/>
        </w:rPr>
        <w:t>本公司</w:t>
      </w:r>
      <w:r w:rsidRPr="00DD1AA6">
        <w:rPr>
          <w:rFonts w:asciiTheme="minorEastAsia" w:hAnsiTheme="minorEastAsia" w:hint="eastAsia"/>
          <w:b/>
          <w:color w:val="000000"/>
          <w:sz w:val="24"/>
          <w:szCs w:val="24"/>
        </w:rPr>
        <w:t>及</w:t>
      </w:r>
      <w:r w:rsidRPr="00DD1AA6">
        <w:rPr>
          <w:rFonts w:asciiTheme="minorEastAsia" w:hAnsiTheme="minorEastAsia"/>
          <w:b/>
          <w:color w:val="000000"/>
          <w:sz w:val="24"/>
          <w:szCs w:val="24"/>
        </w:rPr>
        <w:t>董事会全体成员保证</w:t>
      </w:r>
      <w:r w:rsidRPr="00DD1AA6">
        <w:rPr>
          <w:rFonts w:asciiTheme="minorEastAsia" w:hAnsiTheme="minorEastAsia" w:hint="eastAsia"/>
          <w:b/>
          <w:color w:val="000000"/>
          <w:sz w:val="24"/>
          <w:szCs w:val="24"/>
        </w:rPr>
        <w:t>信息披露</w:t>
      </w:r>
      <w:r w:rsidRPr="00DD1AA6">
        <w:rPr>
          <w:rFonts w:asciiTheme="minorEastAsia" w:hAnsiTheme="minorEastAsia"/>
          <w:b/>
          <w:color w:val="000000"/>
          <w:sz w:val="24"/>
          <w:szCs w:val="24"/>
        </w:rPr>
        <w:t>的</w:t>
      </w:r>
      <w:r w:rsidRPr="00DD1AA6">
        <w:rPr>
          <w:rFonts w:asciiTheme="minorEastAsia" w:hAnsiTheme="minorEastAsia" w:hint="eastAsia"/>
          <w:b/>
          <w:color w:val="000000"/>
          <w:sz w:val="24"/>
          <w:szCs w:val="24"/>
        </w:rPr>
        <w:t>内容</w:t>
      </w:r>
      <w:r w:rsidRPr="00DD1AA6">
        <w:rPr>
          <w:rFonts w:asciiTheme="minorEastAsia" w:hAnsiTheme="minorEastAsia"/>
          <w:b/>
          <w:color w:val="000000"/>
          <w:sz w:val="24"/>
          <w:szCs w:val="24"/>
        </w:rPr>
        <w:t>真实、准确</w:t>
      </w:r>
      <w:r w:rsidRPr="00DD1AA6">
        <w:rPr>
          <w:rFonts w:asciiTheme="minorEastAsia" w:hAnsiTheme="minorEastAsia" w:hint="eastAsia"/>
          <w:b/>
          <w:color w:val="000000"/>
          <w:sz w:val="24"/>
          <w:szCs w:val="24"/>
        </w:rPr>
        <w:t>、</w:t>
      </w:r>
      <w:r w:rsidRPr="00DD1AA6">
        <w:rPr>
          <w:rFonts w:asciiTheme="minorEastAsia" w:hAnsiTheme="minorEastAsia"/>
          <w:b/>
          <w:color w:val="000000"/>
          <w:sz w:val="24"/>
          <w:szCs w:val="24"/>
        </w:rPr>
        <w:t>完整，</w:t>
      </w:r>
      <w:r w:rsidRPr="00DD1AA6">
        <w:rPr>
          <w:rFonts w:asciiTheme="minorEastAsia" w:hAnsiTheme="minorEastAsia" w:hint="eastAsia"/>
          <w:b/>
          <w:color w:val="000000"/>
          <w:sz w:val="24"/>
          <w:szCs w:val="24"/>
        </w:rPr>
        <w:t>没有</w:t>
      </w:r>
      <w:r w:rsidRPr="00DD1AA6">
        <w:rPr>
          <w:rFonts w:asciiTheme="minorEastAsia" w:hAnsiTheme="minorEastAsia"/>
          <w:b/>
          <w:color w:val="000000"/>
          <w:sz w:val="24"/>
          <w:szCs w:val="24"/>
        </w:rPr>
        <w:t>虚假记载</w:t>
      </w:r>
      <w:r w:rsidRPr="00DD1AA6">
        <w:rPr>
          <w:rFonts w:asciiTheme="minorEastAsia" w:hAnsiTheme="minorEastAsia" w:hint="eastAsia"/>
          <w:b/>
          <w:color w:val="000000"/>
          <w:sz w:val="24"/>
          <w:szCs w:val="24"/>
        </w:rPr>
        <w:t>、</w:t>
      </w:r>
      <w:r w:rsidRPr="00DD1AA6">
        <w:rPr>
          <w:rFonts w:asciiTheme="minorEastAsia" w:hAnsiTheme="minorEastAsia"/>
          <w:b/>
          <w:color w:val="000000"/>
          <w:sz w:val="24"/>
          <w:szCs w:val="24"/>
        </w:rPr>
        <w:t>误导性陈述或重大遗漏。</w:t>
      </w:r>
    </w:p>
    <w:p w:rsidR="00FD32D8" w:rsidRDefault="00FD32D8" w:rsidP="00B544CF">
      <w:pPr>
        <w:spacing w:line="360" w:lineRule="auto"/>
        <w:ind w:firstLineChars="200" w:firstLine="480"/>
        <w:rPr>
          <w:rFonts w:asciiTheme="minorEastAsia" w:hAnsiTheme="minorEastAsia"/>
          <w:sz w:val="24"/>
          <w:szCs w:val="24"/>
        </w:rPr>
      </w:pPr>
    </w:p>
    <w:p w:rsidR="00B544CF" w:rsidRDefault="00D07F03" w:rsidP="00B544C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广州东凌粮油股份有限公司</w:t>
      </w:r>
      <w:r w:rsidRPr="00B544CF">
        <w:rPr>
          <w:rFonts w:asciiTheme="minorEastAsia" w:hAnsiTheme="minorEastAsia" w:hint="eastAsia"/>
          <w:sz w:val="24"/>
          <w:szCs w:val="24"/>
        </w:rPr>
        <w:t>（以下简称 “公司” ）</w:t>
      </w:r>
      <w:r>
        <w:rPr>
          <w:rFonts w:asciiTheme="minorEastAsia" w:hAnsiTheme="minorEastAsia" w:hint="eastAsia"/>
          <w:sz w:val="24"/>
          <w:szCs w:val="24"/>
        </w:rPr>
        <w:t>于2015年9月2日召开</w:t>
      </w:r>
      <w:r w:rsidRPr="00B544CF">
        <w:rPr>
          <w:rFonts w:asciiTheme="minorEastAsia" w:hAnsiTheme="minorEastAsia" w:hint="eastAsia"/>
          <w:sz w:val="24"/>
          <w:szCs w:val="24"/>
        </w:rPr>
        <w:t>第</w:t>
      </w:r>
      <w:r>
        <w:rPr>
          <w:rFonts w:asciiTheme="minorEastAsia" w:hAnsiTheme="minorEastAsia" w:hint="eastAsia"/>
          <w:sz w:val="24"/>
          <w:szCs w:val="24"/>
        </w:rPr>
        <w:t>六</w:t>
      </w:r>
      <w:r w:rsidRPr="00B544CF">
        <w:rPr>
          <w:rFonts w:asciiTheme="minorEastAsia" w:hAnsiTheme="minorEastAsia" w:hint="eastAsia"/>
          <w:sz w:val="24"/>
          <w:szCs w:val="24"/>
        </w:rPr>
        <w:t>届董事会第</w:t>
      </w:r>
      <w:r>
        <w:rPr>
          <w:rFonts w:asciiTheme="minorEastAsia" w:hAnsiTheme="minorEastAsia" w:hint="eastAsia"/>
          <w:sz w:val="24"/>
          <w:szCs w:val="24"/>
        </w:rPr>
        <w:t>十五</w:t>
      </w:r>
      <w:r w:rsidRPr="00B544CF">
        <w:rPr>
          <w:rFonts w:asciiTheme="minorEastAsia" w:hAnsiTheme="minorEastAsia" w:hint="eastAsia"/>
          <w:sz w:val="24"/>
          <w:szCs w:val="24"/>
        </w:rPr>
        <w:t>次会议</w:t>
      </w:r>
      <w:r w:rsidR="00C95EFB">
        <w:rPr>
          <w:rFonts w:asciiTheme="minorEastAsia" w:hAnsiTheme="minorEastAsia" w:hint="eastAsia"/>
          <w:sz w:val="24"/>
          <w:szCs w:val="24"/>
        </w:rPr>
        <w:t>，会议</w:t>
      </w:r>
      <w:r>
        <w:rPr>
          <w:rFonts w:asciiTheme="minorEastAsia" w:hAnsiTheme="minorEastAsia" w:hint="eastAsia"/>
          <w:sz w:val="24"/>
          <w:szCs w:val="24"/>
        </w:rPr>
        <w:t>审议通过了</w:t>
      </w:r>
      <w:r w:rsidR="00B544CF" w:rsidRPr="00B544CF">
        <w:rPr>
          <w:rFonts w:asciiTheme="minorEastAsia" w:hAnsiTheme="minorEastAsia" w:hint="eastAsia"/>
          <w:sz w:val="24"/>
          <w:szCs w:val="24"/>
        </w:rPr>
        <w:t>《</w:t>
      </w:r>
      <w:r w:rsidR="00D07AD8" w:rsidRPr="00D07AD8">
        <w:rPr>
          <w:rFonts w:asciiTheme="minorEastAsia" w:hAnsiTheme="minorEastAsia" w:hint="eastAsia"/>
          <w:sz w:val="24"/>
          <w:szCs w:val="24"/>
        </w:rPr>
        <w:t>关于以实物资产对全资子公司广州植之元油脂实业有限公司增资的议案</w:t>
      </w:r>
      <w:r w:rsidR="00B544CF" w:rsidRPr="00B544CF">
        <w:rPr>
          <w:rFonts w:asciiTheme="minorEastAsia" w:hAnsiTheme="minorEastAsia" w:hint="eastAsia"/>
          <w:sz w:val="24"/>
          <w:szCs w:val="24"/>
        </w:rPr>
        <w:t>》，</w:t>
      </w:r>
      <w:r w:rsidR="00811021">
        <w:rPr>
          <w:rFonts w:asciiTheme="minorEastAsia" w:hAnsiTheme="minorEastAsia" w:hint="eastAsia"/>
          <w:sz w:val="24"/>
          <w:szCs w:val="24"/>
        </w:rPr>
        <w:t>现就增资的相关事宜公告如下：</w:t>
      </w:r>
    </w:p>
    <w:p w:rsidR="00811021" w:rsidRDefault="00811021" w:rsidP="001F17D9">
      <w:pPr>
        <w:spacing w:beforeLines="50" w:before="156" w:afterLines="50" w:after="156"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一、对外投资概述</w:t>
      </w:r>
    </w:p>
    <w:p w:rsidR="00811021" w:rsidRDefault="00811021" w:rsidP="001F17D9">
      <w:pPr>
        <w:spacing w:beforeLines="50" w:before="156" w:afterLines="50" w:after="156"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（一）对外投资的基本情况</w:t>
      </w:r>
    </w:p>
    <w:p w:rsidR="00811021" w:rsidRDefault="00811021" w:rsidP="001F17D9">
      <w:pPr>
        <w:spacing w:beforeLines="50" w:before="156" w:afterLines="50" w:after="156"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根据公司未来发展战略，</w:t>
      </w:r>
      <w:r w:rsidRPr="00B544CF">
        <w:rPr>
          <w:rFonts w:asciiTheme="minorEastAsia" w:hAnsiTheme="minorEastAsia" w:hint="eastAsia"/>
          <w:sz w:val="24"/>
          <w:szCs w:val="24"/>
        </w:rPr>
        <w:t>理顺</w:t>
      </w:r>
      <w:r w:rsidRPr="001B5DEE">
        <w:rPr>
          <w:rFonts w:asciiTheme="minorEastAsia" w:hAnsiTheme="minorEastAsia" w:hint="eastAsia"/>
          <w:sz w:val="24"/>
          <w:szCs w:val="24"/>
        </w:rPr>
        <w:t>广州植之元油脂实业有限公司</w:t>
      </w:r>
      <w:r w:rsidRPr="00B544CF">
        <w:rPr>
          <w:rFonts w:asciiTheme="minorEastAsia" w:hAnsiTheme="minorEastAsia" w:hint="eastAsia"/>
          <w:sz w:val="24"/>
          <w:szCs w:val="24"/>
        </w:rPr>
        <w:t>（以下简称“</w:t>
      </w:r>
      <w:r>
        <w:rPr>
          <w:rFonts w:asciiTheme="minorEastAsia" w:hAnsiTheme="minorEastAsia" w:hint="eastAsia"/>
          <w:sz w:val="24"/>
          <w:szCs w:val="24"/>
        </w:rPr>
        <w:t>植之元实业</w:t>
      </w:r>
      <w:r w:rsidRPr="00B544CF">
        <w:rPr>
          <w:rFonts w:asciiTheme="minorEastAsia" w:hAnsiTheme="minorEastAsia" w:hint="eastAsia"/>
          <w:sz w:val="24"/>
          <w:szCs w:val="24"/>
        </w:rPr>
        <w:t>”）管理关系</w:t>
      </w:r>
      <w:r>
        <w:rPr>
          <w:rFonts w:asciiTheme="minorEastAsia" w:hAnsiTheme="minorEastAsia" w:hint="eastAsia"/>
          <w:sz w:val="24"/>
          <w:szCs w:val="24"/>
        </w:rPr>
        <w:t>，</w:t>
      </w:r>
      <w:r w:rsidRPr="00B544CF">
        <w:rPr>
          <w:rFonts w:asciiTheme="minorEastAsia" w:hAnsiTheme="minorEastAsia" w:hint="eastAsia"/>
          <w:sz w:val="24"/>
          <w:szCs w:val="24"/>
        </w:rPr>
        <w:t>使</w:t>
      </w:r>
      <w:r>
        <w:rPr>
          <w:rFonts w:asciiTheme="minorEastAsia" w:hAnsiTheme="minorEastAsia" w:hint="eastAsia"/>
          <w:sz w:val="24"/>
          <w:szCs w:val="24"/>
        </w:rPr>
        <w:t>植之元实业</w:t>
      </w:r>
      <w:r w:rsidRPr="00B544CF">
        <w:rPr>
          <w:rFonts w:asciiTheme="minorEastAsia" w:hAnsiTheme="minorEastAsia" w:hint="eastAsia"/>
          <w:sz w:val="24"/>
          <w:szCs w:val="24"/>
        </w:rPr>
        <w:t>拥有完整独立的资产，经营与资产对应，促进经营效益，董事会同意将</w:t>
      </w:r>
      <w:r>
        <w:rPr>
          <w:rFonts w:asciiTheme="minorEastAsia" w:hAnsiTheme="minorEastAsia" w:hint="eastAsia"/>
          <w:sz w:val="24"/>
          <w:szCs w:val="24"/>
        </w:rPr>
        <w:t>公司与大豆压榨加工相关的</w:t>
      </w:r>
      <w:r w:rsidRPr="00B544CF">
        <w:rPr>
          <w:rFonts w:asciiTheme="minorEastAsia" w:hAnsiTheme="minorEastAsia" w:hint="eastAsia"/>
          <w:sz w:val="24"/>
          <w:szCs w:val="24"/>
        </w:rPr>
        <w:t>资产以实物出资的形式增资到公司全资子公司</w:t>
      </w:r>
      <w:r w:rsidRPr="001B5DEE">
        <w:rPr>
          <w:rFonts w:asciiTheme="minorEastAsia" w:hAnsiTheme="minorEastAsia" w:hint="eastAsia"/>
          <w:sz w:val="24"/>
          <w:szCs w:val="24"/>
        </w:rPr>
        <w:t>植之元实业</w:t>
      </w:r>
      <w:r>
        <w:rPr>
          <w:rFonts w:asciiTheme="minorEastAsia" w:hAnsiTheme="minorEastAsia" w:hint="eastAsia"/>
          <w:sz w:val="24"/>
          <w:szCs w:val="24"/>
        </w:rPr>
        <w:t>。</w:t>
      </w:r>
    </w:p>
    <w:p w:rsidR="00E717C3" w:rsidRDefault="00E717C3" w:rsidP="001F17D9">
      <w:pPr>
        <w:spacing w:beforeLines="50" w:before="156" w:afterLines="50" w:after="156"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（二）对外投资的审批程序</w:t>
      </w:r>
    </w:p>
    <w:p w:rsidR="00E717C3" w:rsidRDefault="00E717C3" w:rsidP="001F17D9">
      <w:pPr>
        <w:spacing w:beforeLines="50" w:before="156" w:afterLines="50" w:after="156"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1、2015年9月2日，公司第六届董事会第十五次会议以9票同意，0票反对，0票弃权的结果，审议通过了</w:t>
      </w:r>
      <w:r w:rsidRPr="00B544CF">
        <w:rPr>
          <w:rFonts w:asciiTheme="minorEastAsia" w:hAnsiTheme="minorEastAsia" w:hint="eastAsia"/>
          <w:sz w:val="24"/>
          <w:szCs w:val="24"/>
        </w:rPr>
        <w:t>《</w:t>
      </w:r>
      <w:r w:rsidRPr="00D07AD8">
        <w:rPr>
          <w:rFonts w:asciiTheme="minorEastAsia" w:hAnsiTheme="minorEastAsia" w:hint="eastAsia"/>
          <w:sz w:val="24"/>
          <w:szCs w:val="24"/>
        </w:rPr>
        <w:t>关于以实物资产对全资子公司广州植之元油脂实业有限公司增资的议案</w:t>
      </w:r>
      <w:r w:rsidRPr="00B544CF">
        <w:rPr>
          <w:rFonts w:asciiTheme="minorEastAsia" w:hAnsiTheme="minorEastAsia" w:hint="eastAsia"/>
          <w:sz w:val="24"/>
          <w:szCs w:val="24"/>
        </w:rPr>
        <w:t>》</w:t>
      </w:r>
      <w:r>
        <w:rPr>
          <w:rFonts w:asciiTheme="minorEastAsia" w:hAnsiTheme="minorEastAsia" w:hint="eastAsia"/>
          <w:sz w:val="24"/>
          <w:szCs w:val="24"/>
        </w:rPr>
        <w:t>。</w:t>
      </w:r>
    </w:p>
    <w:p w:rsidR="00E717C3" w:rsidRDefault="00E717C3" w:rsidP="001F17D9">
      <w:pPr>
        <w:spacing w:beforeLines="50" w:before="156" w:afterLines="50" w:after="156"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2、2015年9月2日，公司第六届</w:t>
      </w:r>
      <w:r w:rsidR="00A66F9F">
        <w:rPr>
          <w:rFonts w:asciiTheme="minorEastAsia" w:hAnsiTheme="minorEastAsia" w:hint="eastAsia"/>
          <w:sz w:val="24"/>
          <w:szCs w:val="24"/>
        </w:rPr>
        <w:t>监事会</w:t>
      </w:r>
      <w:r>
        <w:rPr>
          <w:rFonts w:asciiTheme="minorEastAsia" w:hAnsiTheme="minorEastAsia" w:hint="eastAsia"/>
          <w:sz w:val="24"/>
          <w:szCs w:val="24"/>
        </w:rPr>
        <w:t>第十二次会议以3票同意，0票反对，0票弃权的结果，审议通过了</w:t>
      </w:r>
      <w:r w:rsidRPr="00B544CF">
        <w:rPr>
          <w:rFonts w:asciiTheme="minorEastAsia" w:hAnsiTheme="minorEastAsia" w:hint="eastAsia"/>
          <w:sz w:val="24"/>
          <w:szCs w:val="24"/>
        </w:rPr>
        <w:t>《</w:t>
      </w:r>
      <w:r w:rsidRPr="00D07AD8">
        <w:rPr>
          <w:rFonts w:asciiTheme="minorEastAsia" w:hAnsiTheme="minorEastAsia" w:hint="eastAsia"/>
          <w:sz w:val="24"/>
          <w:szCs w:val="24"/>
        </w:rPr>
        <w:t>关于以实物资产对全资子公司广州植之元油脂实业有限公司增资的议案</w:t>
      </w:r>
      <w:r w:rsidRPr="00B544CF">
        <w:rPr>
          <w:rFonts w:asciiTheme="minorEastAsia" w:hAnsiTheme="minorEastAsia" w:hint="eastAsia"/>
          <w:sz w:val="24"/>
          <w:szCs w:val="24"/>
        </w:rPr>
        <w:t>》</w:t>
      </w:r>
      <w:r>
        <w:rPr>
          <w:rFonts w:asciiTheme="minorEastAsia" w:hAnsiTheme="minorEastAsia" w:hint="eastAsia"/>
          <w:sz w:val="24"/>
          <w:szCs w:val="24"/>
        </w:rPr>
        <w:t>。</w:t>
      </w:r>
    </w:p>
    <w:p w:rsidR="00E717C3" w:rsidRDefault="00E717C3" w:rsidP="001F17D9">
      <w:pPr>
        <w:spacing w:beforeLines="50" w:before="156" w:afterLines="50" w:after="156"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3、根据《深圳证券交易所股票上市规则》、《公司章程》等相关法律、法规</w:t>
      </w:r>
      <w:r>
        <w:rPr>
          <w:rFonts w:asciiTheme="minorEastAsia" w:hAnsiTheme="minorEastAsia" w:hint="eastAsia"/>
          <w:sz w:val="24"/>
          <w:szCs w:val="24"/>
        </w:rPr>
        <w:lastRenderedPageBreak/>
        <w:t>的规定，公司本次以实物资产对植之元实业</w:t>
      </w:r>
      <w:r w:rsidR="009E57DD">
        <w:rPr>
          <w:rFonts w:asciiTheme="minorEastAsia" w:hAnsiTheme="minorEastAsia" w:hint="eastAsia"/>
          <w:sz w:val="24"/>
          <w:szCs w:val="24"/>
        </w:rPr>
        <w:t>增资在董事会决策权限内，无须提交股东大会审议。</w:t>
      </w:r>
    </w:p>
    <w:p w:rsidR="009E57DD" w:rsidRDefault="009E57DD" w:rsidP="001F17D9">
      <w:pPr>
        <w:spacing w:beforeLines="50" w:before="156" w:afterLines="50" w:after="156"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4、本次投资行为不涉及关联交易，也不构成《上市公司重大资产重组管理办法》规定的重大资产重组。</w:t>
      </w:r>
    </w:p>
    <w:p w:rsidR="009E57DD" w:rsidRPr="0018756C" w:rsidRDefault="009E57DD" w:rsidP="001F17D9">
      <w:pPr>
        <w:spacing w:beforeLines="50" w:before="156" w:afterLines="50" w:after="156" w:line="360" w:lineRule="auto"/>
        <w:ind w:firstLineChars="200" w:firstLine="482"/>
        <w:jc w:val="left"/>
        <w:rPr>
          <w:rFonts w:asciiTheme="minorEastAsia" w:hAnsiTheme="minorEastAsia"/>
          <w:b/>
          <w:sz w:val="24"/>
          <w:szCs w:val="24"/>
        </w:rPr>
      </w:pPr>
      <w:r w:rsidRPr="0018756C">
        <w:rPr>
          <w:rFonts w:asciiTheme="minorEastAsia" w:hAnsiTheme="minorEastAsia" w:hint="eastAsia"/>
          <w:b/>
          <w:sz w:val="24"/>
          <w:szCs w:val="24"/>
        </w:rPr>
        <w:t>二、投资标的</w:t>
      </w:r>
      <w:proofErr w:type="gramStart"/>
      <w:r w:rsidRPr="0018756C">
        <w:rPr>
          <w:rFonts w:asciiTheme="minorEastAsia" w:hAnsiTheme="minorEastAsia" w:hint="eastAsia"/>
          <w:b/>
          <w:sz w:val="24"/>
          <w:szCs w:val="24"/>
        </w:rPr>
        <w:t>的</w:t>
      </w:r>
      <w:proofErr w:type="gramEnd"/>
      <w:r w:rsidRPr="0018756C">
        <w:rPr>
          <w:rFonts w:asciiTheme="minorEastAsia" w:hAnsiTheme="minorEastAsia" w:hint="eastAsia"/>
          <w:b/>
          <w:sz w:val="24"/>
          <w:szCs w:val="24"/>
        </w:rPr>
        <w:t>基本情况</w:t>
      </w:r>
    </w:p>
    <w:p w:rsidR="0018756C" w:rsidRDefault="009E57DD" w:rsidP="001F17D9">
      <w:pPr>
        <w:spacing w:beforeLines="50" w:before="156" w:afterLines="50" w:after="156" w:line="360" w:lineRule="auto"/>
        <w:ind w:firstLineChars="200" w:firstLine="480"/>
        <w:jc w:val="left"/>
        <w:rPr>
          <w:rFonts w:asciiTheme="minorEastAsia" w:hAnsiTheme="minorEastAsia"/>
          <w:sz w:val="24"/>
          <w:szCs w:val="24"/>
        </w:rPr>
      </w:pPr>
      <w:r w:rsidRPr="009E57DD">
        <w:rPr>
          <w:rFonts w:asciiTheme="minorEastAsia" w:hAnsiTheme="minorEastAsia"/>
          <w:sz w:val="24"/>
          <w:szCs w:val="24"/>
        </w:rPr>
        <w:t>1、公司名称：广州植之元油脂实业有限公司；</w:t>
      </w:r>
    </w:p>
    <w:p w:rsidR="0018756C" w:rsidRDefault="009E57DD" w:rsidP="001F17D9">
      <w:pPr>
        <w:spacing w:beforeLines="50" w:before="156" w:afterLines="50" w:after="156" w:line="360" w:lineRule="auto"/>
        <w:ind w:firstLineChars="200" w:firstLine="480"/>
        <w:jc w:val="left"/>
        <w:rPr>
          <w:rFonts w:asciiTheme="minorEastAsia" w:hAnsiTheme="minorEastAsia"/>
          <w:sz w:val="24"/>
          <w:szCs w:val="24"/>
        </w:rPr>
      </w:pPr>
      <w:r w:rsidRPr="009E57DD">
        <w:rPr>
          <w:rFonts w:asciiTheme="minorEastAsia" w:hAnsiTheme="minorEastAsia"/>
          <w:sz w:val="24"/>
          <w:szCs w:val="24"/>
        </w:rPr>
        <w:t>2、住所：广州市南沙区万顷沙镇万环西路新安工业园；</w:t>
      </w:r>
    </w:p>
    <w:p w:rsidR="0018756C" w:rsidRDefault="009E57DD" w:rsidP="001F17D9">
      <w:pPr>
        <w:spacing w:beforeLines="50" w:before="156" w:afterLines="50" w:after="156" w:line="360" w:lineRule="auto"/>
        <w:ind w:firstLineChars="200" w:firstLine="480"/>
        <w:jc w:val="left"/>
        <w:rPr>
          <w:rFonts w:asciiTheme="minorEastAsia" w:hAnsiTheme="minorEastAsia"/>
          <w:sz w:val="24"/>
          <w:szCs w:val="24"/>
        </w:rPr>
      </w:pPr>
      <w:r w:rsidRPr="009E57DD">
        <w:rPr>
          <w:rFonts w:asciiTheme="minorEastAsia" w:hAnsiTheme="minorEastAsia"/>
          <w:sz w:val="24"/>
          <w:szCs w:val="24"/>
        </w:rPr>
        <w:t>3：注册资本：</w:t>
      </w:r>
      <w:r w:rsidR="001F17D9">
        <w:rPr>
          <w:rFonts w:asciiTheme="minorEastAsia" w:hAnsiTheme="minorEastAsia" w:hint="eastAsia"/>
          <w:sz w:val="24"/>
          <w:szCs w:val="24"/>
        </w:rPr>
        <w:t>3</w:t>
      </w:r>
      <w:r w:rsidRPr="009E57DD">
        <w:rPr>
          <w:rFonts w:asciiTheme="minorEastAsia" w:hAnsiTheme="minorEastAsia"/>
          <w:sz w:val="24"/>
          <w:szCs w:val="24"/>
        </w:rPr>
        <w:t>9,620万元人民币；</w:t>
      </w:r>
    </w:p>
    <w:p w:rsidR="0018756C" w:rsidRDefault="009E57DD" w:rsidP="001F17D9">
      <w:pPr>
        <w:spacing w:beforeLines="50" w:before="156" w:afterLines="50" w:after="156" w:line="360" w:lineRule="auto"/>
        <w:ind w:firstLineChars="200" w:firstLine="480"/>
        <w:jc w:val="left"/>
        <w:rPr>
          <w:rFonts w:asciiTheme="minorEastAsia" w:hAnsiTheme="minorEastAsia"/>
          <w:sz w:val="24"/>
          <w:szCs w:val="24"/>
        </w:rPr>
      </w:pPr>
      <w:r w:rsidRPr="009E57DD">
        <w:rPr>
          <w:rFonts w:asciiTheme="minorEastAsia" w:hAnsiTheme="minorEastAsia"/>
          <w:sz w:val="24"/>
          <w:szCs w:val="24"/>
        </w:rPr>
        <w:t>4、法定代表人：于龙</w:t>
      </w:r>
      <w:r w:rsidR="0018756C">
        <w:rPr>
          <w:rFonts w:asciiTheme="minorEastAsia" w:hAnsiTheme="minorEastAsia" w:hint="eastAsia"/>
          <w:sz w:val="24"/>
          <w:szCs w:val="24"/>
        </w:rPr>
        <w:t>；</w:t>
      </w:r>
      <w:bookmarkStart w:id="0" w:name="_GoBack"/>
      <w:bookmarkEnd w:id="0"/>
    </w:p>
    <w:p w:rsidR="0018756C" w:rsidRDefault="009E57DD" w:rsidP="001F17D9">
      <w:pPr>
        <w:spacing w:beforeLines="50" w:before="156" w:afterLines="50" w:after="156" w:line="360" w:lineRule="auto"/>
        <w:ind w:firstLineChars="200" w:firstLine="480"/>
        <w:jc w:val="left"/>
        <w:rPr>
          <w:rFonts w:asciiTheme="minorEastAsia" w:hAnsiTheme="minorEastAsia"/>
          <w:sz w:val="24"/>
          <w:szCs w:val="24"/>
        </w:rPr>
      </w:pPr>
      <w:r w:rsidRPr="009E57DD">
        <w:rPr>
          <w:rFonts w:asciiTheme="minorEastAsia" w:hAnsiTheme="minorEastAsia"/>
          <w:sz w:val="24"/>
          <w:szCs w:val="24"/>
        </w:rPr>
        <w:t>5、经营范围：饲料零售；饲料添加剂零售；饲料批发；饲料添加剂批发；技术进出口；货物进出口（专营专控商品除外）；其他仓储业（不含原油、成品油仓储、燃气仓储、危险品仓储）；其他农产品仓储；商品零售贸易（许可审批类商品除外）；食用植物油加工；米、面制品及食用油批发；饲料添加剂、添加剂预混合饲料生产；饲料加工；豆制品制造；豆制品零售；港口设施、设备和港口机械的租赁、维修服务；港口理货；港口危险货物作业；提供港口货物装卸（含过驳）、仓储、港内驳运，集装箱装卸、堆存及装拆箱等简单加工处理服务，为船舶提供码头、过驳错地，</w:t>
      </w:r>
      <w:proofErr w:type="gramStart"/>
      <w:r w:rsidRPr="009E57DD">
        <w:rPr>
          <w:rFonts w:asciiTheme="minorEastAsia" w:hAnsiTheme="minorEastAsia"/>
          <w:sz w:val="24"/>
          <w:szCs w:val="24"/>
        </w:rPr>
        <w:t>浮简设施</w:t>
      </w:r>
      <w:proofErr w:type="gramEnd"/>
      <w:r w:rsidRPr="009E57DD">
        <w:rPr>
          <w:rFonts w:asciiTheme="minorEastAsia" w:hAnsiTheme="minorEastAsia"/>
          <w:sz w:val="24"/>
          <w:szCs w:val="24"/>
        </w:rPr>
        <w:t>；</w:t>
      </w:r>
    </w:p>
    <w:p w:rsidR="0018756C" w:rsidRDefault="009E57DD" w:rsidP="001F17D9">
      <w:pPr>
        <w:spacing w:beforeLines="50" w:before="156" w:afterLines="50" w:after="156" w:line="360" w:lineRule="auto"/>
        <w:ind w:firstLineChars="200" w:firstLine="480"/>
        <w:jc w:val="left"/>
        <w:rPr>
          <w:rFonts w:asciiTheme="minorEastAsia" w:hAnsiTheme="minorEastAsia"/>
          <w:sz w:val="24"/>
          <w:szCs w:val="24"/>
        </w:rPr>
      </w:pPr>
      <w:r w:rsidRPr="009E57DD">
        <w:rPr>
          <w:rFonts w:asciiTheme="minorEastAsia" w:hAnsiTheme="minorEastAsia"/>
          <w:sz w:val="24"/>
          <w:szCs w:val="24"/>
        </w:rPr>
        <w:t>6、成立日期：2003年11月20日；</w:t>
      </w:r>
    </w:p>
    <w:p w:rsidR="0018756C" w:rsidRDefault="009E57DD" w:rsidP="001F17D9">
      <w:pPr>
        <w:spacing w:beforeLines="50" w:before="156" w:afterLines="50" w:after="156" w:line="360" w:lineRule="auto"/>
        <w:ind w:firstLineChars="200" w:firstLine="480"/>
        <w:jc w:val="left"/>
        <w:rPr>
          <w:rFonts w:asciiTheme="minorEastAsia" w:hAnsiTheme="minorEastAsia"/>
          <w:sz w:val="24"/>
          <w:szCs w:val="24"/>
        </w:rPr>
      </w:pPr>
      <w:r w:rsidRPr="009E57DD">
        <w:rPr>
          <w:rFonts w:asciiTheme="minorEastAsia" w:hAnsiTheme="minorEastAsia"/>
          <w:sz w:val="24"/>
          <w:szCs w:val="24"/>
        </w:rPr>
        <w:t>7、股东构成及控制情况：广州东凌粮油股份有限公司100%持股；</w:t>
      </w:r>
    </w:p>
    <w:p w:rsidR="0018756C" w:rsidRDefault="009E57DD" w:rsidP="001F17D9">
      <w:pPr>
        <w:spacing w:beforeLines="50" w:before="156" w:afterLines="50" w:after="156" w:line="360" w:lineRule="auto"/>
        <w:ind w:firstLineChars="200" w:firstLine="480"/>
        <w:jc w:val="left"/>
        <w:rPr>
          <w:rFonts w:asciiTheme="minorEastAsia" w:hAnsiTheme="minorEastAsia"/>
          <w:sz w:val="24"/>
          <w:szCs w:val="24"/>
        </w:rPr>
      </w:pPr>
      <w:r w:rsidRPr="009E57DD">
        <w:rPr>
          <w:rFonts w:asciiTheme="minorEastAsia" w:hAnsiTheme="minorEastAsia"/>
          <w:sz w:val="24"/>
          <w:szCs w:val="24"/>
        </w:rPr>
        <w:t>8、最近一年又一期的主要财务指标：</w:t>
      </w:r>
    </w:p>
    <w:p w:rsidR="00A66F9F" w:rsidRPr="00A66F9F" w:rsidRDefault="00A66F9F" w:rsidP="001F17D9">
      <w:pPr>
        <w:spacing w:beforeLines="50" w:before="156" w:afterLines="50" w:after="156" w:line="360" w:lineRule="auto"/>
        <w:ind w:firstLineChars="200" w:firstLine="480"/>
        <w:jc w:val="left"/>
        <w:rPr>
          <w:rFonts w:asciiTheme="minorEastAsia" w:hAnsiTheme="minorEastAsia"/>
          <w:sz w:val="24"/>
          <w:szCs w:val="24"/>
        </w:rPr>
      </w:pPr>
      <w:r w:rsidRPr="00A66F9F">
        <w:rPr>
          <w:rFonts w:asciiTheme="minorEastAsia" w:hAnsiTheme="minorEastAsia" w:hint="eastAsia"/>
          <w:sz w:val="24"/>
          <w:szCs w:val="24"/>
        </w:rPr>
        <w:t>经广东正中珠江会计师事务所（特殊普通合伙）审计，截至2014年12月31日，</w:t>
      </w:r>
      <w:proofErr w:type="gramStart"/>
      <w:r w:rsidRPr="00A66F9F">
        <w:rPr>
          <w:rFonts w:asciiTheme="minorEastAsia" w:hAnsiTheme="minorEastAsia" w:hint="eastAsia"/>
          <w:sz w:val="24"/>
          <w:szCs w:val="24"/>
        </w:rPr>
        <w:t>植之元总资产</w:t>
      </w:r>
      <w:proofErr w:type="gramEnd"/>
      <w:r w:rsidRPr="00A66F9F">
        <w:rPr>
          <w:rFonts w:asciiTheme="minorEastAsia" w:hAnsiTheme="minorEastAsia" w:hint="eastAsia"/>
          <w:sz w:val="24"/>
          <w:szCs w:val="24"/>
        </w:rPr>
        <w:t>为人民币6,754,654,474.25</w:t>
      </w:r>
      <w:r>
        <w:rPr>
          <w:rFonts w:asciiTheme="minorEastAsia" w:hAnsiTheme="minorEastAsia" w:hint="eastAsia"/>
          <w:sz w:val="24"/>
          <w:szCs w:val="24"/>
        </w:rPr>
        <w:t>元</w:t>
      </w:r>
      <w:r w:rsidRPr="00A66F9F">
        <w:rPr>
          <w:rFonts w:asciiTheme="minorEastAsia" w:hAnsiTheme="minorEastAsia" w:hint="eastAsia"/>
          <w:sz w:val="24"/>
          <w:szCs w:val="24"/>
        </w:rPr>
        <w:t>，净资产为人民币107,158.16</w:t>
      </w:r>
      <w:r>
        <w:rPr>
          <w:rFonts w:asciiTheme="minorEastAsia" w:hAnsiTheme="minorEastAsia" w:hint="eastAsia"/>
          <w:sz w:val="24"/>
          <w:szCs w:val="24"/>
        </w:rPr>
        <w:t>元</w:t>
      </w:r>
      <w:r w:rsidRPr="00A66F9F">
        <w:rPr>
          <w:rFonts w:asciiTheme="minorEastAsia" w:hAnsiTheme="minorEastAsia" w:hint="eastAsia"/>
          <w:sz w:val="24"/>
          <w:szCs w:val="24"/>
        </w:rPr>
        <w:t>，2014年营业收入为人民币12,229,566,509.19</w:t>
      </w:r>
      <w:r>
        <w:rPr>
          <w:rFonts w:asciiTheme="minorEastAsia" w:hAnsiTheme="minorEastAsia" w:hint="eastAsia"/>
          <w:sz w:val="24"/>
          <w:szCs w:val="24"/>
        </w:rPr>
        <w:t>元</w:t>
      </w:r>
      <w:r w:rsidRPr="00A66F9F">
        <w:rPr>
          <w:rFonts w:asciiTheme="minorEastAsia" w:hAnsiTheme="minorEastAsia" w:hint="eastAsia"/>
          <w:sz w:val="24"/>
          <w:szCs w:val="24"/>
        </w:rPr>
        <w:t>，净利润为人民币-414,369,292.82</w:t>
      </w:r>
      <w:r>
        <w:rPr>
          <w:rFonts w:asciiTheme="minorEastAsia" w:hAnsiTheme="minorEastAsia" w:hint="eastAsia"/>
          <w:sz w:val="24"/>
          <w:szCs w:val="24"/>
        </w:rPr>
        <w:t>元</w:t>
      </w:r>
      <w:r w:rsidRPr="00A66F9F">
        <w:rPr>
          <w:rFonts w:asciiTheme="minorEastAsia" w:hAnsiTheme="minorEastAsia" w:hint="eastAsia"/>
          <w:sz w:val="24"/>
          <w:szCs w:val="24"/>
        </w:rPr>
        <w:t>。</w:t>
      </w:r>
    </w:p>
    <w:p w:rsidR="00587BB2" w:rsidRDefault="00A66F9F" w:rsidP="001F17D9">
      <w:pPr>
        <w:spacing w:beforeLines="50" w:before="156" w:afterLines="50" w:after="156" w:line="360" w:lineRule="auto"/>
        <w:ind w:firstLineChars="200" w:firstLine="480"/>
        <w:jc w:val="left"/>
        <w:rPr>
          <w:rFonts w:asciiTheme="minorEastAsia" w:hAnsiTheme="minorEastAsia"/>
          <w:sz w:val="24"/>
          <w:szCs w:val="24"/>
        </w:rPr>
      </w:pPr>
      <w:r w:rsidRPr="00A66F9F">
        <w:rPr>
          <w:rFonts w:asciiTheme="minorEastAsia" w:hAnsiTheme="minorEastAsia" w:hint="eastAsia"/>
          <w:sz w:val="24"/>
          <w:szCs w:val="24"/>
        </w:rPr>
        <w:t>截止2015年6月30日，资产总额为5,595,966,176.41元，负债总额为</w:t>
      </w:r>
      <w:r w:rsidRPr="00A66F9F">
        <w:rPr>
          <w:rFonts w:asciiTheme="minorEastAsia" w:hAnsiTheme="minorEastAsia" w:hint="eastAsia"/>
          <w:sz w:val="24"/>
          <w:szCs w:val="24"/>
        </w:rPr>
        <w:lastRenderedPageBreak/>
        <w:t>5,400,200,203.68元，净资产为195,765,972.73元；2015年1-6月，实现营业收入5,530,220,247.49元，利润总额-3,908,628.17万元，净利润-4,059,518.49元。</w:t>
      </w:r>
    </w:p>
    <w:p w:rsidR="007C45E8" w:rsidRPr="009E57DD" w:rsidRDefault="009E57DD" w:rsidP="001F17D9">
      <w:pPr>
        <w:spacing w:beforeLines="50" w:before="156" w:afterLines="50" w:after="156" w:line="360" w:lineRule="auto"/>
        <w:ind w:firstLineChars="200" w:firstLine="482"/>
        <w:jc w:val="left"/>
        <w:rPr>
          <w:rFonts w:asciiTheme="minorEastAsia" w:hAnsiTheme="minorEastAsia"/>
          <w:b/>
          <w:sz w:val="24"/>
          <w:szCs w:val="24"/>
        </w:rPr>
      </w:pPr>
      <w:r w:rsidRPr="009E57DD">
        <w:rPr>
          <w:rFonts w:asciiTheme="minorEastAsia" w:hAnsiTheme="minorEastAsia" w:hint="eastAsia"/>
          <w:b/>
          <w:sz w:val="24"/>
          <w:szCs w:val="24"/>
        </w:rPr>
        <w:t>三、</w:t>
      </w:r>
      <w:r w:rsidR="007C45E8" w:rsidRPr="009E57DD">
        <w:rPr>
          <w:rFonts w:asciiTheme="minorEastAsia" w:hAnsiTheme="minorEastAsia" w:hint="eastAsia"/>
          <w:b/>
          <w:sz w:val="24"/>
          <w:szCs w:val="24"/>
        </w:rPr>
        <w:t xml:space="preserve">用以增资的实物资产基本情况 </w:t>
      </w:r>
    </w:p>
    <w:p w:rsidR="007C45E8" w:rsidRDefault="007C45E8" w:rsidP="001F17D9">
      <w:pPr>
        <w:spacing w:beforeLines="50" w:before="156" w:afterLines="50" w:after="156" w:line="360" w:lineRule="auto"/>
        <w:ind w:firstLineChars="200" w:firstLine="480"/>
        <w:jc w:val="left"/>
        <w:rPr>
          <w:rFonts w:asciiTheme="minorEastAsia" w:hAnsiTheme="minorEastAsia"/>
          <w:sz w:val="24"/>
          <w:szCs w:val="24"/>
        </w:rPr>
      </w:pPr>
      <w:r w:rsidRPr="00B544CF">
        <w:rPr>
          <w:rFonts w:asciiTheme="minorEastAsia" w:hAnsiTheme="minorEastAsia" w:hint="eastAsia"/>
          <w:sz w:val="24"/>
          <w:szCs w:val="24"/>
        </w:rPr>
        <w:t>用以增资的实物资产经</w:t>
      </w:r>
      <w:r w:rsidRPr="00094357">
        <w:rPr>
          <w:rFonts w:asciiTheme="minorEastAsia" w:hAnsiTheme="minorEastAsia" w:hint="eastAsia"/>
          <w:sz w:val="24"/>
          <w:szCs w:val="24"/>
        </w:rPr>
        <w:t>广东中广信资产</w:t>
      </w:r>
      <w:r w:rsidRPr="00B544CF">
        <w:rPr>
          <w:rFonts w:asciiTheme="minorEastAsia" w:hAnsiTheme="minorEastAsia" w:hint="eastAsia"/>
          <w:sz w:val="24"/>
          <w:szCs w:val="24"/>
        </w:rPr>
        <w:t>评估有限公司评估，评估基准日为</w:t>
      </w:r>
      <w:r>
        <w:rPr>
          <w:rFonts w:asciiTheme="minorEastAsia" w:hAnsiTheme="minorEastAsia" w:hint="eastAsia"/>
          <w:sz w:val="24"/>
          <w:szCs w:val="24"/>
        </w:rPr>
        <w:t>2015</w:t>
      </w:r>
      <w:r w:rsidRPr="00B544CF">
        <w:rPr>
          <w:rFonts w:asciiTheme="minorEastAsia" w:hAnsiTheme="minorEastAsia" w:hint="eastAsia"/>
          <w:sz w:val="24"/>
          <w:szCs w:val="24"/>
        </w:rPr>
        <w:t>年</w:t>
      </w:r>
      <w:r>
        <w:rPr>
          <w:rFonts w:asciiTheme="minorEastAsia" w:hAnsiTheme="minorEastAsia" w:hint="eastAsia"/>
          <w:sz w:val="24"/>
          <w:szCs w:val="24"/>
        </w:rPr>
        <w:t>07</w:t>
      </w:r>
      <w:r w:rsidRPr="00B544CF">
        <w:rPr>
          <w:rFonts w:asciiTheme="minorEastAsia" w:hAnsiTheme="minorEastAsia" w:hint="eastAsia"/>
          <w:sz w:val="24"/>
          <w:szCs w:val="24"/>
        </w:rPr>
        <w:t>月</w:t>
      </w:r>
      <w:r>
        <w:rPr>
          <w:rFonts w:asciiTheme="minorEastAsia" w:hAnsiTheme="minorEastAsia" w:hint="eastAsia"/>
          <w:sz w:val="24"/>
          <w:szCs w:val="24"/>
        </w:rPr>
        <w:t>31</w:t>
      </w:r>
      <w:r w:rsidRPr="00B544CF">
        <w:rPr>
          <w:rFonts w:asciiTheme="minorEastAsia" w:hAnsiTheme="minorEastAsia" w:hint="eastAsia"/>
          <w:sz w:val="24"/>
          <w:szCs w:val="24"/>
        </w:rPr>
        <w:t>日，并出具了</w:t>
      </w:r>
      <w:r w:rsidR="00EF3E8F">
        <w:rPr>
          <w:rFonts w:asciiTheme="minorEastAsia" w:hAnsiTheme="minorEastAsia" w:hint="eastAsia"/>
          <w:sz w:val="24"/>
          <w:szCs w:val="24"/>
        </w:rPr>
        <w:t>中广信评报字[</w:t>
      </w:r>
      <w:r>
        <w:rPr>
          <w:rFonts w:asciiTheme="minorEastAsia" w:hAnsiTheme="minorEastAsia" w:hint="eastAsia"/>
          <w:sz w:val="24"/>
          <w:szCs w:val="24"/>
        </w:rPr>
        <w:t>2015</w:t>
      </w:r>
      <w:r w:rsidR="00EF3E8F">
        <w:rPr>
          <w:rFonts w:asciiTheme="minorEastAsia" w:hAnsiTheme="minorEastAsia" w:hint="eastAsia"/>
          <w:sz w:val="24"/>
          <w:szCs w:val="24"/>
        </w:rPr>
        <w:t>]第408</w:t>
      </w:r>
      <w:r w:rsidRPr="00B544CF">
        <w:rPr>
          <w:rFonts w:asciiTheme="minorEastAsia" w:hAnsiTheme="minorEastAsia" w:hint="eastAsia"/>
          <w:sz w:val="24"/>
          <w:szCs w:val="24"/>
        </w:rPr>
        <w:t>号资产评估报告书，评估结论如下：</w:t>
      </w:r>
    </w:p>
    <w:p w:rsidR="00A01BEB" w:rsidRDefault="00342903" w:rsidP="001F17D9">
      <w:pPr>
        <w:spacing w:beforeLines="50" w:before="156" w:afterLines="50" w:after="156"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评估基准日</w:t>
      </w:r>
      <w:r w:rsidRPr="00342903">
        <w:rPr>
          <w:rFonts w:asciiTheme="minorEastAsia" w:hAnsiTheme="minorEastAsia" w:hint="eastAsia"/>
          <w:sz w:val="24"/>
          <w:szCs w:val="24"/>
        </w:rPr>
        <w:t>2015年7月31日</w:t>
      </w:r>
      <w:r>
        <w:rPr>
          <w:rFonts w:asciiTheme="minorEastAsia" w:hAnsiTheme="minorEastAsia" w:hint="eastAsia"/>
          <w:sz w:val="24"/>
          <w:szCs w:val="24"/>
        </w:rPr>
        <w:t>，</w:t>
      </w:r>
      <w:proofErr w:type="gramStart"/>
      <w:r w:rsidRPr="00342903">
        <w:rPr>
          <w:rFonts w:asciiTheme="minorEastAsia" w:hAnsiTheme="minorEastAsia" w:hint="eastAsia"/>
          <w:sz w:val="24"/>
          <w:szCs w:val="24"/>
        </w:rPr>
        <w:t>帐面</w:t>
      </w:r>
      <w:proofErr w:type="gramEnd"/>
      <w:r w:rsidRPr="00342903">
        <w:rPr>
          <w:rFonts w:asciiTheme="minorEastAsia" w:hAnsiTheme="minorEastAsia" w:hint="eastAsia"/>
          <w:sz w:val="24"/>
          <w:szCs w:val="24"/>
        </w:rPr>
        <w:t>价值为人民币</w:t>
      </w:r>
      <w:r w:rsidR="00A01BEB">
        <w:rPr>
          <w:rFonts w:asciiTheme="minorEastAsia" w:hAnsiTheme="minorEastAsia" w:hint="eastAsia"/>
          <w:sz w:val="24"/>
          <w:szCs w:val="24"/>
        </w:rPr>
        <w:t>39,150.79万</w:t>
      </w:r>
      <w:r w:rsidRPr="00342903">
        <w:rPr>
          <w:rFonts w:asciiTheme="minorEastAsia" w:hAnsiTheme="minorEastAsia" w:hint="eastAsia"/>
          <w:sz w:val="24"/>
          <w:szCs w:val="24"/>
        </w:rPr>
        <w:t>元，评估值为人民币</w:t>
      </w:r>
      <w:r w:rsidR="00A01BEB">
        <w:rPr>
          <w:rFonts w:asciiTheme="minorEastAsia" w:hAnsiTheme="minorEastAsia" w:hint="eastAsia"/>
          <w:sz w:val="24"/>
          <w:szCs w:val="24"/>
        </w:rPr>
        <w:t>39,226.60万</w:t>
      </w:r>
      <w:r w:rsidRPr="00342903">
        <w:rPr>
          <w:rFonts w:asciiTheme="minorEastAsia" w:hAnsiTheme="minorEastAsia" w:hint="eastAsia"/>
          <w:sz w:val="24"/>
          <w:szCs w:val="24"/>
        </w:rPr>
        <w:t>元，评估值与账面价值比较增值额为</w:t>
      </w:r>
      <w:r w:rsidR="00A01BEB">
        <w:rPr>
          <w:rFonts w:asciiTheme="minorEastAsia" w:hAnsiTheme="minorEastAsia" w:hint="eastAsia"/>
          <w:sz w:val="24"/>
          <w:szCs w:val="24"/>
        </w:rPr>
        <w:t>75.81万</w:t>
      </w:r>
      <w:r w:rsidRPr="00342903">
        <w:rPr>
          <w:rFonts w:asciiTheme="minorEastAsia" w:hAnsiTheme="minorEastAsia" w:hint="eastAsia"/>
          <w:sz w:val="24"/>
          <w:szCs w:val="24"/>
        </w:rPr>
        <w:t>元，增值率为0.19%。如下表所示：</w:t>
      </w:r>
    </w:p>
    <w:tbl>
      <w:tblPr>
        <w:tblW w:w="4859" w:type="pct"/>
        <w:tblInd w:w="50" w:type="dxa"/>
        <w:tblLook w:val="04A0" w:firstRow="1" w:lastRow="0" w:firstColumn="1" w:lastColumn="0" w:noHBand="0" w:noVBand="1"/>
      </w:tblPr>
      <w:tblGrid>
        <w:gridCol w:w="2641"/>
        <w:gridCol w:w="398"/>
        <w:gridCol w:w="976"/>
        <w:gridCol w:w="976"/>
        <w:gridCol w:w="1095"/>
        <w:gridCol w:w="2196"/>
      </w:tblGrid>
      <w:tr w:rsidR="00BD4BCE" w:rsidRPr="00BD4BCE" w:rsidTr="00EA3933">
        <w:trPr>
          <w:trHeight w:val="240"/>
        </w:trPr>
        <w:tc>
          <w:tcPr>
            <w:tcW w:w="5000" w:type="pct"/>
            <w:gridSpan w:val="6"/>
            <w:tcBorders>
              <w:top w:val="nil"/>
              <w:left w:val="nil"/>
              <w:bottom w:val="nil"/>
              <w:right w:val="nil"/>
            </w:tcBorders>
            <w:shd w:val="clear" w:color="auto" w:fill="auto"/>
            <w:noWrap/>
            <w:vAlign w:val="center"/>
            <w:hideMark/>
          </w:tcPr>
          <w:p w:rsidR="00BD4BCE" w:rsidRPr="00BD4BCE" w:rsidRDefault="00BD4BCE" w:rsidP="00BD4BCE">
            <w:pPr>
              <w:widowControl/>
              <w:jc w:val="center"/>
              <w:rPr>
                <w:rFonts w:ascii="宋体" w:eastAsia="宋体" w:hAnsi="宋体" w:cs="宋体"/>
                <w:kern w:val="0"/>
                <w:sz w:val="18"/>
                <w:szCs w:val="18"/>
              </w:rPr>
            </w:pPr>
            <w:r w:rsidRPr="00BD4BCE">
              <w:rPr>
                <w:rFonts w:ascii="宋体" w:eastAsia="宋体" w:hAnsi="宋体" w:cs="宋体" w:hint="eastAsia"/>
                <w:kern w:val="0"/>
                <w:sz w:val="18"/>
                <w:szCs w:val="18"/>
              </w:rPr>
              <w:t>评估基准日：2015年7月31日</w:t>
            </w:r>
          </w:p>
        </w:tc>
      </w:tr>
      <w:tr w:rsidR="00BD4BCE" w:rsidRPr="00BD4BCE" w:rsidTr="00EA3933">
        <w:trPr>
          <w:trHeight w:val="240"/>
        </w:trPr>
        <w:tc>
          <w:tcPr>
            <w:tcW w:w="2424" w:type="pct"/>
            <w:gridSpan w:val="3"/>
            <w:tcBorders>
              <w:top w:val="nil"/>
              <w:left w:val="nil"/>
              <w:bottom w:val="nil"/>
              <w:right w:val="nil"/>
            </w:tcBorders>
            <w:shd w:val="clear" w:color="auto" w:fill="auto"/>
            <w:noWrap/>
            <w:vAlign w:val="center"/>
            <w:hideMark/>
          </w:tcPr>
          <w:p w:rsidR="00BD4BCE" w:rsidRPr="00BD4BCE" w:rsidRDefault="00BD4BCE" w:rsidP="00BD4BCE">
            <w:pPr>
              <w:widowControl/>
              <w:jc w:val="left"/>
              <w:rPr>
                <w:rFonts w:ascii="宋体" w:eastAsia="宋体" w:hAnsi="宋体" w:cs="宋体"/>
                <w:kern w:val="0"/>
                <w:sz w:val="18"/>
                <w:szCs w:val="18"/>
              </w:rPr>
            </w:pPr>
            <w:r w:rsidRPr="00BD4BCE">
              <w:rPr>
                <w:rFonts w:ascii="宋体" w:eastAsia="宋体" w:hAnsi="宋体" w:cs="宋体" w:hint="eastAsia"/>
                <w:kern w:val="0"/>
                <w:sz w:val="18"/>
                <w:szCs w:val="18"/>
              </w:rPr>
              <w:t>被评估单位：广州东凌粮油股份有限公司</w:t>
            </w:r>
          </w:p>
        </w:tc>
        <w:tc>
          <w:tcPr>
            <w:tcW w:w="589" w:type="pct"/>
            <w:tcBorders>
              <w:top w:val="nil"/>
              <w:left w:val="nil"/>
              <w:bottom w:val="nil"/>
              <w:right w:val="nil"/>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c>
          <w:tcPr>
            <w:tcW w:w="661" w:type="pct"/>
            <w:tcBorders>
              <w:top w:val="nil"/>
              <w:left w:val="nil"/>
              <w:bottom w:val="nil"/>
              <w:right w:val="nil"/>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c>
          <w:tcPr>
            <w:tcW w:w="1326" w:type="pct"/>
            <w:tcBorders>
              <w:top w:val="nil"/>
              <w:left w:val="nil"/>
              <w:bottom w:val="nil"/>
              <w:right w:val="nil"/>
            </w:tcBorders>
            <w:shd w:val="clear" w:color="auto" w:fill="auto"/>
            <w:noWrap/>
            <w:vAlign w:val="center"/>
            <w:hideMark/>
          </w:tcPr>
          <w:p w:rsidR="00BD4BCE" w:rsidRPr="00BD4BCE" w:rsidRDefault="00BD4BCE" w:rsidP="00BD4BCE">
            <w:pPr>
              <w:widowControl/>
              <w:jc w:val="left"/>
              <w:rPr>
                <w:rFonts w:ascii="宋体" w:eastAsia="宋体" w:hAnsi="宋体" w:cs="宋体"/>
                <w:kern w:val="0"/>
                <w:sz w:val="18"/>
                <w:szCs w:val="18"/>
              </w:rPr>
            </w:pPr>
            <w:r w:rsidRPr="00BD4BCE">
              <w:rPr>
                <w:rFonts w:ascii="宋体" w:eastAsia="宋体" w:hAnsi="宋体" w:cs="宋体" w:hint="eastAsia"/>
                <w:kern w:val="0"/>
                <w:sz w:val="18"/>
                <w:szCs w:val="18"/>
              </w:rPr>
              <w:t>金额单位：人民币万元</w:t>
            </w:r>
          </w:p>
        </w:tc>
      </w:tr>
      <w:tr w:rsidR="00BD4BCE" w:rsidRPr="00BD4BCE" w:rsidTr="00EA3933">
        <w:trPr>
          <w:trHeight w:val="300"/>
        </w:trPr>
        <w:tc>
          <w:tcPr>
            <w:tcW w:w="1834"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D4BCE" w:rsidRPr="00BD4BCE" w:rsidRDefault="00BD4BCE" w:rsidP="00BD4BCE">
            <w:pPr>
              <w:widowControl/>
              <w:jc w:val="center"/>
              <w:rPr>
                <w:rFonts w:ascii="宋体" w:eastAsia="宋体" w:hAnsi="宋体" w:cs="宋体"/>
                <w:kern w:val="0"/>
                <w:sz w:val="18"/>
                <w:szCs w:val="18"/>
              </w:rPr>
            </w:pPr>
            <w:r w:rsidRPr="00BD4BCE">
              <w:rPr>
                <w:rFonts w:ascii="宋体" w:eastAsia="宋体" w:hAnsi="宋体" w:cs="宋体" w:hint="eastAsia"/>
                <w:kern w:val="0"/>
                <w:sz w:val="18"/>
                <w:szCs w:val="18"/>
              </w:rPr>
              <w:t>项目</w:t>
            </w:r>
          </w:p>
        </w:tc>
        <w:tc>
          <w:tcPr>
            <w:tcW w:w="589" w:type="pct"/>
            <w:tcBorders>
              <w:top w:val="single" w:sz="4" w:space="0" w:color="auto"/>
              <w:left w:val="nil"/>
              <w:bottom w:val="single" w:sz="4" w:space="0" w:color="auto"/>
              <w:right w:val="single" w:sz="4" w:space="0" w:color="FFFFFF"/>
            </w:tcBorders>
            <w:shd w:val="clear" w:color="auto" w:fill="auto"/>
            <w:noWrap/>
            <w:vAlign w:val="center"/>
            <w:hideMark/>
          </w:tcPr>
          <w:p w:rsidR="00BD4BCE" w:rsidRPr="00BD4BCE" w:rsidRDefault="00BD4BCE" w:rsidP="00BD4BCE">
            <w:pPr>
              <w:widowControl/>
              <w:jc w:val="center"/>
              <w:rPr>
                <w:rFonts w:ascii="宋体" w:eastAsia="宋体" w:hAnsi="宋体" w:cs="宋体"/>
                <w:kern w:val="0"/>
                <w:sz w:val="18"/>
                <w:szCs w:val="18"/>
              </w:rPr>
            </w:pPr>
            <w:r w:rsidRPr="00BD4BCE">
              <w:rPr>
                <w:rFonts w:ascii="宋体" w:eastAsia="宋体" w:hAnsi="宋体" w:cs="宋体" w:hint="eastAsia"/>
                <w:kern w:val="0"/>
                <w:sz w:val="18"/>
                <w:szCs w:val="18"/>
              </w:rPr>
              <w:t>账面价值</w:t>
            </w:r>
          </w:p>
        </w:tc>
        <w:tc>
          <w:tcPr>
            <w:tcW w:w="589" w:type="pct"/>
            <w:tcBorders>
              <w:top w:val="single" w:sz="4" w:space="0" w:color="auto"/>
              <w:left w:val="single" w:sz="4" w:space="0" w:color="auto"/>
              <w:bottom w:val="single" w:sz="4" w:space="0" w:color="auto"/>
              <w:right w:val="single" w:sz="4" w:space="0" w:color="FFFFFF"/>
            </w:tcBorders>
            <w:shd w:val="clear" w:color="auto" w:fill="auto"/>
            <w:noWrap/>
            <w:vAlign w:val="center"/>
            <w:hideMark/>
          </w:tcPr>
          <w:p w:rsidR="00BD4BCE" w:rsidRPr="00BD4BCE" w:rsidRDefault="00BD4BCE" w:rsidP="00BD4BCE">
            <w:pPr>
              <w:widowControl/>
              <w:jc w:val="center"/>
              <w:rPr>
                <w:rFonts w:ascii="宋体" w:eastAsia="宋体" w:hAnsi="宋体" w:cs="宋体"/>
                <w:kern w:val="0"/>
                <w:sz w:val="18"/>
                <w:szCs w:val="18"/>
              </w:rPr>
            </w:pPr>
            <w:r w:rsidRPr="00BD4BCE">
              <w:rPr>
                <w:rFonts w:ascii="宋体" w:eastAsia="宋体" w:hAnsi="宋体" w:cs="宋体" w:hint="eastAsia"/>
                <w:kern w:val="0"/>
                <w:sz w:val="18"/>
                <w:szCs w:val="18"/>
              </w:rPr>
              <w:t>评估价值</w:t>
            </w:r>
          </w:p>
        </w:tc>
        <w:tc>
          <w:tcPr>
            <w:tcW w:w="661" w:type="pct"/>
            <w:tcBorders>
              <w:top w:val="single" w:sz="4" w:space="0" w:color="auto"/>
              <w:left w:val="single" w:sz="4" w:space="0" w:color="auto"/>
              <w:bottom w:val="single" w:sz="4" w:space="0" w:color="auto"/>
              <w:right w:val="single" w:sz="4" w:space="0" w:color="FFFFFF"/>
            </w:tcBorders>
            <w:shd w:val="clear" w:color="auto" w:fill="auto"/>
            <w:noWrap/>
            <w:vAlign w:val="center"/>
            <w:hideMark/>
          </w:tcPr>
          <w:p w:rsidR="00BD4BCE" w:rsidRPr="00BD4BCE" w:rsidRDefault="00BD4BCE" w:rsidP="00BD4BCE">
            <w:pPr>
              <w:widowControl/>
              <w:jc w:val="center"/>
              <w:rPr>
                <w:rFonts w:ascii="宋体" w:eastAsia="宋体" w:hAnsi="宋体" w:cs="宋体"/>
                <w:kern w:val="0"/>
                <w:sz w:val="18"/>
                <w:szCs w:val="18"/>
              </w:rPr>
            </w:pPr>
            <w:r w:rsidRPr="00BD4BCE">
              <w:rPr>
                <w:rFonts w:ascii="宋体" w:eastAsia="宋体" w:hAnsi="宋体" w:cs="宋体" w:hint="eastAsia"/>
                <w:kern w:val="0"/>
                <w:sz w:val="18"/>
                <w:szCs w:val="18"/>
              </w:rPr>
              <w:t>增减值</w:t>
            </w:r>
          </w:p>
        </w:tc>
        <w:tc>
          <w:tcPr>
            <w:tcW w:w="1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BCE" w:rsidRPr="00BD4BCE" w:rsidRDefault="00BD4BCE" w:rsidP="00BD4BCE">
            <w:pPr>
              <w:widowControl/>
              <w:jc w:val="center"/>
              <w:rPr>
                <w:rFonts w:ascii="宋体" w:eastAsia="宋体" w:hAnsi="宋体" w:cs="宋体"/>
                <w:kern w:val="0"/>
                <w:sz w:val="18"/>
                <w:szCs w:val="18"/>
              </w:rPr>
            </w:pPr>
            <w:r w:rsidRPr="00BD4BCE">
              <w:rPr>
                <w:rFonts w:ascii="宋体" w:eastAsia="宋体" w:hAnsi="宋体" w:cs="宋体" w:hint="eastAsia"/>
                <w:kern w:val="0"/>
                <w:sz w:val="18"/>
                <w:szCs w:val="18"/>
              </w:rPr>
              <w:t>增值率％</w:t>
            </w:r>
          </w:p>
        </w:tc>
      </w:tr>
      <w:tr w:rsidR="00BD4BCE" w:rsidRPr="00BD4BCE" w:rsidTr="00EA3933">
        <w:trPr>
          <w:trHeight w:val="300"/>
        </w:trPr>
        <w:tc>
          <w:tcPr>
            <w:tcW w:w="1834" w:type="pct"/>
            <w:gridSpan w:val="2"/>
            <w:vMerge/>
            <w:tcBorders>
              <w:top w:val="single" w:sz="4" w:space="0" w:color="auto"/>
              <w:left w:val="single" w:sz="4" w:space="0" w:color="auto"/>
              <w:bottom w:val="single" w:sz="4" w:space="0" w:color="000000"/>
              <w:right w:val="single" w:sz="4" w:space="0" w:color="000000"/>
            </w:tcBorders>
            <w:vAlign w:val="center"/>
            <w:hideMark/>
          </w:tcPr>
          <w:p w:rsidR="00BD4BCE" w:rsidRPr="00BD4BCE" w:rsidRDefault="00BD4BCE" w:rsidP="00BD4BCE">
            <w:pPr>
              <w:widowControl/>
              <w:jc w:val="left"/>
              <w:rPr>
                <w:rFonts w:ascii="宋体" w:eastAsia="宋体" w:hAnsi="宋体" w:cs="宋体"/>
                <w:kern w:val="0"/>
                <w:sz w:val="18"/>
                <w:szCs w:val="18"/>
              </w:rPr>
            </w:pPr>
          </w:p>
        </w:tc>
        <w:tc>
          <w:tcPr>
            <w:tcW w:w="589" w:type="pct"/>
            <w:tcBorders>
              <w:top w:val="nil"/>
              <w:left w:val="nil"/>
              <w:bottom w:val="single" w:sz="4" w:space="0" w:color="auto"/>
              <w:right w:val="nil"/>
            </w:tcBorders>
            <w:shd w:val="clear" w:color="auto" w:fill="auto"/>
            <w:noWrap/>
            <w:vAlign w:val="center"/>
            <w:hideMark/>
          </w:tcPr>
          <w:p w:rsidR="00BD4BCE" w:rsidRPr="00BD4BCE" w:rsidRDefault="00BD4BCE" w:rsidP="00BD4BCE">
            <w:pPr>
              <w:widowControl/>
              <w:jc w:val="center"/>
              <w:rPr>
                <w:rFonts w:ascii="宋体" w:eastAsia="宋体" w:hAnsi="宋体" w:cs="宋体"/>
                <w:kern w:val="0"/>
                <w:sz w:val="18"/>
                <w:szCs w:val="18"/>
              </w:rPr>
            </w:pPr>
            <w:r w:rsidRPr="00BD4BCE">
              <w:rPr>
                <w:rFonts w:ascii="宋体" w:eastAsia="宋体" w:hAnsi="宋体" w:cs="宋体" w:hint="eastAsia"/>
                <w:kern w:val="0"/>
                <w:sz w:val="18"/>
                <w:szCs w:val="18"/>
              </w:rPr>
              <w:t>Ａ</w:t>
            </w:r>
          </w:p>
        </w:tc>
        <w:tc>
          <w:tcPr>
            <w:tcW w:w="589" w:type="pct"/>
            <w:tcBorders>
              <w:top w:val="nil"/>
              <w:left w:val="single" w:sz="4" w:space="0" w:color="auto"/>
              <w:bottom w:val="single" w:sz="4" w:space="0" w:color="auto"/>
              <w:right w:val="nil"/>
            </w:tcBorders>
            <w:shd w:val="clear" w:color="auto" w:fill="auto"/>
            <w:noWrap/>
            <w:vAlign w:val="center"/>
            <w:hideMark/>
          </w:tcPr>
          <w:p w:rsidR="00BD4BCE" w:rsidRPr="00BD4BCE" w:rsidRDefault="00BD4BCE" w:rsidP="00BD4BCE">
            <w:pPr>
              <w:widowControl/>
              <w:jc w:val="center"/>
              <w:rPr>
                <w:rFonts w:ascii="宋体" w:eastAsia="宋体" w:hAnsi="宋体" w:cs="宋体"/>
                <w:kern w:val="0"/>
                <w:sz w:val="18"/>
                <w:szCs w:val="18"/>
              </w:rPr>
            </w:pPr>
            <w:r w:rsidRPr="00BD4BCE">
              <w:rPr>
                <w:rFonts w:ascii="宋体" w:eastAsia="宋体" w:hAnsi="宋体" w:cs="宋体" w:hint="eastAsia"/>
                <w:kern w:val="0"/>
                <w:sz w:val="18"/>
                <w:szCs w:val="18"/>
              </w:rPr>
              <w:t>Ｂ</w:t>
            </w:r>
          </w:p>
        </w:tc>
        <w:tc>
          <w:tcPr>
            <w:tcW w:w="661" w:type="pct"/>
            <w:tcBorders>
              <w:top w:val="nil"/>
              <w:left w:val="single" w:sz="4" w:space="0" w:color="auto"/>
              <w:bottom w:val="single" w:sz="4" w:space="0" w:color="auto"/>
              <w:right w:val="nil"/>
            </w:tcBorders>
            <w:shd w:val="clear" w:color="auto" w:fill="auto"/>
            <w:noWrap/>
            <w:vAlign w:val="center"/>
            <w:hideMark/>
          </w:tcPr>
          <w:p w:rsidR="00BD4BCE" w:rsidRPr="00BD4BCE" w:rsidRDefault="00BD4BCE" w:rsidP="00BD4BCE">
            <w:pPr>
              <w:widowControl/>
              <w:jc w:val="center"/>
              <w:rPr>
                <w:rFonts w:ascii="宋体" w:eastAsia="宋体" w:hAnsi="宋体" w:cs="宋体"/>
                <w:kern w:val="0"/>
                <w:sz w:val="18"/>
                <w:szCs w:val="18"/>
              </w:rPr>
            </w:pPr>
            <w:r w:rsidRPr="00BD4BCE">
              <w:rPr>
                <w:rFonts w:ascii="宋体" w:eastAsia="宋体" w:hAnsi="宋体" w:cs="宋体" w:hint="eastAsia"/>
                <w:kern w:val="0"/>
                <w:sz w:val="18"/>
                <w:szCs w:val="18"/>
              </w:rPr>
              <w:t>Ｃ＝Ｂ-Ａ</w:t>
            </w:r>
          </w:p>
        </w:tc>
        <w:tc>
          <w:tcPr>
            <w:tcW w:w="1326" w:type="pct"/>
            <w:tcBorders>
              <w:top w:val="nil"/>
              <w:left w:val="single" w:sz="4" w:space="0" w:color="auto"/>
              <w:bottom w:val="single" w:sz="4" w:space="0" w:color="auto"/>
              <w:right w:val="single" w:sz="4" w:space="0" w:color="auto"/>
            </w:tcBorders>
            <w:shd w:val="clear" w:color="auto" w:fill="auto"/>
            <w:noWrap/>
            <w:vAlign w:val="center"/>
            <w:hideMark/>
          </w:tcPr>
          <w:p w:rsidR="00BD4BCE" w:rsidRPr="00BD4BCE" w:rsidRDefault="00BD4BCE" w:rsidP="00BD4BCE">
            <w:pPr>
              <w:widowControl/>
              <w:jc w:val="center"/>
              <w:rPr>
                <w:rFonts w:ascii="宋体" w:eastAsia="宋体" w:hAnsi="宋体" w:cs="宋体"/>
                <w:kern w:val="0"/>
                <w:sz w:val="18"/>
                <w:szCs w:val="18"/>
              </w:rPr>
            </w:pPr>
            <w:r w:rsidRPr="00BD4BCE">
              <w:rPr>
                <w:rFonts w:ascii="宋体" w:eastAsia="宋体" w:hAnsi="宋体" w:cs="宋体" w:hint="eastAsia"/>
                <w:kern w:val="0"/>
                <w:sz w:val="18"/>
                <w:szCs w:val="18"/>
              </w:rPr>
              <w:t>Ｄ＝Ｃ</w:t>
            </w:r>
            <w:r w:rsidRPr="00BD4BCE">
              <w:rPr>
                <w:rFonts w:ascii="Times New Roman" w:eastAsia="宋体" w:hAnsi="Times New Roman" w:cs="Times New Roman"/>
                <w:kern w:val="0"/>
                <w:sz w:val="18"/>
                <w:szCs w:val="18"/>
              </w:rPr>
              <w:t>/</w:t>
            </w:r>
            <w:r w:rsidRPr="00BD4BCE">
              <w:rPr>
                <w:rFonts w:ascii="宋体" w:eastAsia="宋体" w:hAnsi="宋体" w:cs="宋体" w:hint="eastAsia"/>
                <w:kern w:val="0"/>
                <w:sz w:val="18"/>
                <w:szCs w:val="18"/>
              </w:rPr>
              <w:t>Ａ</w:t>
            </w:r>
            <w:r w:rsidRPr="00BD4BCE">
              <w:rPr>
                <w:rFonts w:ascii="Times New Roman" w:eastAsia="宋体" w:hAnsi="Times New Roman" w:cs="Times New Roman"/>
                <w:kern w:val="0"/>
                <w:sz w:val="18"/>
                <w:szCs w:val="18"/>
              </w:rPr>
              <w:t>×</w:t>
            </w:r>
            <w:r w:rsidRPr="00BD4BCE">
              <w:rPr>
                <w:rFonts w:ascii="宋体" w:eastAsia="宋体" w:hAnsi="宋体" w:cs="宋体" w:hint="eastAsia"/>
                <w:kern w:val="0"/>
                <w:sz w:val="18"/>
                <w:szCs w:val="18"/>
              </w:rPr>
              <w:t>１００％</w:t>
            </w:r>
          </w:p>
        </w:tc>
      </w:tr>
      <w:tr w:rsidR="00BD4BCE" w:rsidRPr="00BD4BCE" w:rsidTr="00EA3933">
        <w:trPr>
          <w:trHeight w:val="300"/>
        </w:trPr>
        <w:tc>
          <w:tcPr>
            <w:tcW w:w="1595" w:type="pct"/>
            <w:tcBorders>
              <w:top w:val="nil"/>
              <w:left w:val="single" w:sz="4" w:space="0" w:color="auto"/>
              <w:bottom w:val="single" w:sz="4" w:space="0" w:color="auto"/>
              <w:right w:val="single" w:sz="4" w:space="0" w:color="auto"/>
            </w:tcBorders>
            <w:shd w:val="clear" w:color="auto" w:fill="auto"/>
            <w:noWrap/>
            <w:vAlign w:val="center"/>
            <w:hideMark/>
          </w:tcPr>
          <w:p w:rsidR="00BD4BCE" w:rsidRPr="00BD4BCE" w:rsidRDefault="00F50C11" w:rsidP="00BD4BCE">
            <w:pPr>
              <w:widowControl/>
              <w:jc w:val="left"/>
              <w:rPr>
                <w:rFonts w:ascii="宋体" w:eastAsia="宋体" w:hAnsi="宋体" w:cs="宋体"/>
                <w:kern w:val="0"/>
                <w:sz w:val="18"/>
                <w:szCs w:val="18"/>
              </w:rPr>
            </w:pPr>
            <w:hyperlink r:id="rId9" w:anchor="分类汇总!B7" w:history="1">
              <w:r w:rsidR="00BD4BCE" w:rsidRPr="00BD4BCE">
                <w:rPr>
                  <w:rFonts w:ascii="宋体" w:eastAsia="宋体" w:hAnsi="宋体" w:cs="宋体" w:hint="eastAsia"/>
                  <w:kern w:val="0"/>
                  <w:sz w:val="18"/>
                  <w:szCs w:val="18"/>
                </w:rPr>
                <w:t>流动资产</w:t>
              </w:r>
            </w:hyperlink>
          </w:p>
        </w:tc>
        <w:tc>
          <w:tcPr>
            <w:tcW w:w="240"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center"/>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1</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661"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c>
          <w:tcPr>
            <w:tcW w:w="1326"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r>
      <w:tr w:rsidR="00BD4BCE" w:rsidRPr="00BD4BCE" w:rsidTr="00EA3933">
        <w:trPr>
          <w:trHeight w:val="300"/>
        </w:trPr>
        <w:tc>
          <w:tcPr>
            <w:tcW w:w="1595" w:type="pct"/>
            <w:tcBorders>
              <w:top w:val="nil"/>
              <w:left w:val="single" w:sz="4" w:space="0" w:color="auto"/>
              <w:bottom w:val="single" w:sz="4" w:space="0" w:color="auto"/>
              <w:right w:val="single" w:sz="4" w:space="0" w:color="auto"/>
            </w:tcBorders>
            <w:shd w:val="clear" w:color="auto" w:fill="auto"/>
            <w:noWrap/>
            <w:vAlign w:val="center"/>
            <w:hideMark/>
          </w:tcPr>
          <w:p w:rsidR="00BD4BCE" w:rsidRPr="00BD4BCE" w:rsidRDefault="00F50C11" w:rsidP="00BD4BCE">
            <w:pPr>
              <w:widowControl/>
              <w:jc w:val="left"/>
              <w:rPr>
                <w:rFonts w:ascii="宋体" w:eastAsia="宋体" w:hAnsi="宋体" w:cs="宋体"/>
                <w:kern w:val="0"/>
                <w:sz w:val="18"/>
                <w:szCs w:val="18"/>
              </w:rPr>
            </w:pPr>
            <w:hyperlink r:id="rId10" w:anchor="分类汇总!B20" w:history="1">
              <w:r w:rsidR="00BD4BCE" w:rsidRPr="00BD4BCE">
                <w:rPr>
                  <w:rFonts w:ascii="宋体" w:eastAsia="宋体" w:hAnsi="宋体" w:cs="宋体" w:hint="eastAsia"/>
                  <w:kern w:val="0"/>
                  <w:sz w:val="18"/>
                  <w:szCs w:val="18"/>
                </w:rPr>
                <w:t>非流动资产</w:t>
              </w:r>
            </w:hyperlink>
          </w:p>
        </w:tc>
        <w:tc>
          <w:tcPr>
            <w:tcW w:w="240"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center"/>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2</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39,150.79 </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39,226.60 </w:t>
            </w:r>
          </w:p>
        </w:tc>
        <w:tc>
          <w:tcPr>
            <w:tcW w:w="661"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75.81 </w:t>
            </w:r>
          </w:p>
        </w:tc>
        <w:tc>
          <w:tcPr>
            <w:tcW w:w="1326"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0.19 </w:t>
            </w:r>
          </w:p>
        </w:tc>
      </w:tr>
      <w:tr w:rsidR="00BD4BCE" w:rsidRPr="00BD4BCE" w:rsidTr="00EA3933">
        <w:trPr>
          <w:trHeight w:val="300"/>
        </w:trPr>
        <w:tc>
          <w:tcPr>
            <w:tcW w:w="1595" w:type="pct"/>
            <w:tcBorders>
              <w:top w:val="nil"/>
              <w:left w:val="single" w:sz="4" w:space="0" w:color="auto"/>
              <w:bottom w:val="single" w:sz="4" w:space="0" w:color="auto"/>
              <w:right w:val="single" w:sz="4" w:space="0" w:color="auto"/>
            </w:tcBorders>
            <w:shd w:val="clear" w:color="auto" w:fill="auto"/>
            <w:noWrap/>
            <w:vAlign w:val="center"/>
            <w:hideMark/>
          </w:tcPr>
          <w:p w:rsidR="00BD4BCE" w:rsidRPr="00BD4BCE" w:rsidRDefault="00F50C11" w:rsidP="00BD4BCE">
            <w:pPr>
              <w:widowControl/>
              <w:jc w:val="right"/>
              <w:rPr>
                <w:rFonts w:ascii="宋体" w:eastAsia="宋体" w:hAnsi="宋体" w:cs="宋体"/>
                <w:kern w:val="0"/>
                <w:sz w:val="18"/>
                <w:szCs w:val="18"/>
              </w:rPr>
            </w:pPr>
            <w:hyperlink r:id="rId11" w:anchor="分类汇总!B21" w:history="1">
              <w:r w:rsidR="00BD4BCE" w:rsidRPr="00BD4BCE">
                <w:rPr>
                  <w:rFonts w:ascii="宋体" w:eastAsia="宋体" w:hAnsi="宋体" w:cs="宋体" w:hint="eastAsia"/>
                  <w:kern w:val="0"/>
                  <w:sz w:val="18"/>
                  <w:szCs w:val="18"/>
                </w:rPr>
                <w:t>其中：可供出售金融资产</w:t>
              </w:r>
            </w:hyperlink>
          </w:p>
        </w:tc>
        <w:tc>
          <w:tcPr>
            <w:tcW w:w="240"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center"/>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3</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661"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c>
          <w:tcPr>
            <w:tcW w:w="1326"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r>
      <w:tr w:rsidR="00BD4BCE" w:rsidRPr="00BD4BCE" w:rsidTr="00EA3933">
        <w:trPr>
          <w:trHeight w:val="300"/>
        </w:trPr>
        <w:tc>
          <w:tcPr>
            <w:tcW w:w="1595" w:type="pct"/>
            <w:tcBorders>
              <w:top w:val="nil"/>
              <w:left w:val="single" w:sz="4" w:space="0" w:color="auto"/>
              <w:bottom w:val="single" w:sz="4" w:space="0" w:color="auto"/>
              <w:right w:val="single" w:sz="4" w:space="0" w:color="auto"/>
            </w:tcBorders>
            <w:shd w:val="clear" w:color="auto" w:fill="auto"/>
            <w:noWrap/>
            <w:vAlign w:val="center"/>
            <w:hideMark/>
          </w:tcPr>
          <w:p w:rsidR="00BD4BCE" w:rsidRPr="00BD4BCE" w:rsidRDefault="00F50C11" w:rsidP="00BD4BCE">
            <w:pPr>
              <w:widowControl/>
              <w:jc w:val="right"/>
              <w:rPr>
                <w:rFonts w:ascii="宋体" w:eastAsia="宋体" w:hAnsi="宋体" w:cs="宋体"/>
                <w:kern w:val="0"/>
                <w:sz w:val="18"/>
                <w:szCs w:val="18"/>
              </w:rPr>
            </w:pPr>
            <w:hyperlink r:id="rId12" w:anchor="分类汇总!B22" w:history="1">
              <w:r w:rsidR="00BD4BCE" w:rsidRPr="00BD4BCE">
                <w:rPr>
                  <w:rFonts w:ascii="宋体" w:eastAsia="宋体" w:hAnsi="宋体" w:cs="宋体" w:hint="eastAsia"/>
                  <w:kern w:val="0"/>
                  <w:sz w:val="18"/>
                  <w:szCs w:val="18"/>
                </w:rPr>
                <w:t>持有至到期投资</w:t>
              </w:r>
            </w:hyperlink>
          </w:p>
        </w:tc>
        <w:tc>
          <w:tcPr>
            <w:tcW w:w="240"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center"/>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4</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661"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c>
          <w:tcPr>
            <w:tcW w:w="1326"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r>
      <w:tr w:rsidR="00BD4BCE" w:rsidRPr="00BD4BCE" w:rsidTr="00EA3933">
        <w:trPr>
          <w:trHeight w:val="300"/>
        </w:trPr>
        <w:tc>
          <w:tcPr>
            <w:tcW w:w="1595" w:type="pct"/>
            <w:tcBorders>
              <w:top w:val="nil"/>
              <w:left w:val="single" w:sz="4" w:space="0" w:color="auto"/>
              <w:bottom w:val="single" w:sz="4" w:space="0" w:color="auto"/>
              <w:right w:val="single" w:sz="4" w:space="0" w:color="auto"/>
            </w:tcBorders>
            <w:shd w:val="clear" w:color="auto" w:fill="auto"/>
            <w:noWrap/>
            <w:vAlign w:val="center"/>
            <w:hideMark/>
          </w:tcPr>
          <w:p w:rsidR="00BD4BCE" w:rsidRPr="00BD4BCE" w:rsidRDefault="00F50C11" w:rsidP="00BD4BCE">
            <w:pPr>
              <w:widowControl/>
              <w:jc w:val="right"/>
              <w:rPr>
                <w:rFonts w:ascii="宋体" w:eastAsia="宋体" w:hAnsi="宋体" w:cs="宋体"/>
                <w:kern w:val="0"/>
                <w:sz w:val="18"/>
                <w:szCs w:val="18"/>
              </w:rPr>
            </w:pPr>
            <w:hyperlink r:id="rId13" w:anchor="分类汇总!B23" w:history="1">
              <w:r w:rsidR="00BD4BCE" w:rsidRPr="00BD4BCE">
                <w:rPr>
                  <w:rFonts w:ascii="宋体" w:eastAsia="宋体" w:hAnsi="宋体" w:cs="宋体" w:hint="eastAsia"/>
                  <w:kern w:val="0"/>
                  <w:sz w:val="18"/>
                  <w:szCs w:val="18"/>
                </w:rPr>
                <w:t>长期应收款</w:t>
              </w:r>
            </w:hyperlink>
          </w:p>
        </w:tc>
        <w:tc>
          <w:tcPr>
            <w:tcW w:w="240"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center"/>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5</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661"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c>
          <w:tcPr>
            <w:tcW w:w="1326"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r>
      <w:tr w:rsidR="00BD4BCE" w:rsidRPr="00BD4BCE" w:rsidTr="00EA3933">
        <w:trPr>
          <w:trHeight w:val="300"/>
        </w:trPr>
        <w:tc>
          <w:tcPr>
            <w:tcW w:w="1595" w:type="pct"/>
            <w:tcBorders>
              <w:top w:val="nil"/>
              <w:left w:val="single" w:sz="4" w:space="0" w:color="auto"/>
              <w:bottom w:val="single" w:sz="4" w:space="0" w:color="auto"/>
              <w:right w:val="single" w:sz="4" w:space="0" w:color="auto"/>
            </w:tcBorders>
            <w:shd w:val="clear" w:color="auto" w:fill="auto"/>
            <w:noWrap/>
            <w:vAlign w:val="center"/>
            <w:hideMark/>
          </w:tcPr>
          <w:p w:rsidR="00BD4BCE" w:rsidRPr="00BD4BCE" w:rsidRDefault="00F50C11" w:rsidP="00BD4BCE">
            <w:pPr>
              <w:widowControl/>
              <w:jc w:val="right"/>
              <w:rPr>
                <w:rFonts w:ascii="宋体" w:eastAsia="宋体" w:hAnsi="宋体" w:cs="宋体"/>
                <w:kern w:val="0"/>
                <w:sz w:val="18"/>
                <w:szCs w:val="18"/>
              </w:rPr>
            </w:pPr>
            <w:hyperlink r:id="rId14" w:anchor="分类汇总!B24" w:history="1">
              <w:r w:rsidR="00BD4BCE" w:rsidRPr="00BD4BCE">
                <w:rPr>
                  <w:rFonts w:ascii="宋体" w:eastAsia="宋体" w:hAnsi="宋体" w:cs="宋体" w:hint="eastAsia"/>
                  <w:kern w:val="0"/>
                  <w:sz w:val="18"/>
                  <w:szCs w:val="18"/>
                </w:rPr>
                <w:t>长期股权投资</w:t>
              </w:r>
            </w:hyperlink>
          </w:p>
        </w:tc>
        <w:tc>
          <w:tcPr>
            <w:tcW w:w="240"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center"/>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6</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661"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c>
          <w:tcPr>
            <w:tcW w:w="1326"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r>
      <w:tr w:rsidR="00BD4BCE" w:rsidRPr="00BD4BCE" w:rsidTr="00EA3933">
        <w:trPr>
          <w:trHeight w:val="300"/>
        </w:trPr>
        <w:tc>
          <w:tcPr>
            <w:tcW w:w="1595" w:type="pct"/>
            <w:tcBorders>
              <w:top w:val="nil"/>
              <w:left w:val="single" w:sz="4" w:space="0" w:color="auto"/>
              <w:bottom w:val="single" w:sz="4" w:space="0" w:color="auto"/>
              <w:right w:val="single" w:sz="4" w:space="0" w:color="auto"/>
            </w:tcBorders>
            <w:shd w:val="clear" w:color="auto" w:fill="auto"/>
            <w:noWrap/>
            <w:vAlign w:val="center"/>
            <w:hideMark/>
          </w:tcPr>
          <w:p w:rsidR="00BD4BCE" w:rsidRPr="00BD4BCE" w:rsidRDefault="00F50C11" w:rsidP="00BD4BCE">
            <w:pPr>
              <w:widowControl/>
              <w:jc w:val="right"/>
              <w:rPr>
                <w:rFonts w:ascii="宋体" w:eastAsia="宋体" w:hAnsi="宋体" w:cs="宋体"/>
                <w:kern w:val="0"/>
                <w:sz w:val="18"/>
                <w:szCs w:val="18"/>
              </w:rPr>
            </w:pPr>
            <w:hyperlink r:id="rId15" w:anchor="分类汇总!B25" w:history="1">
              <w:r w:rsidR="00BD4BCE" w:rsidRPr="00BD4BCE">
                <w:rPr>
                  <w:rFonts w:ascii="宋体" w:eastAsia="宋体" w:hAnsi="宋体" w:cs="宋体" w:hint="eastAsia"/>
                  <w:kern w:val="0"/>
                  <w:sz w:val="18"/>
                  <w:szCs w:val="18"/>
                </w:rPr>
                <w:t>投资性房地产</w:t>
              </w:r>
            </w:hyperlink>
          </w:p>
        </w:tc>
        <w:tc>
          <w:tcPr>
            <w:tcW w:w="240"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center"/>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7</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661"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c>
          <w:tcPr>
            <w:tcW w:w="1326"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r>
      <w:tr w:rsidR="00BD4BCE" w:rsidRPr="00BD4BCE" w:rsidTr="00EA3933">
        <w:trPr>
          <w:trHeight w:val="300"/>
        </w:trPr>
        <w:tc>
          <w:tcPr>
            <w:tcW w:w="1595" w:type="pct"/>
            <w:tcBorders>
              <w:top w:val="nil"/>
              <w:left w:val="single" w:sz="4" w:space="0" w:color="auto"/>
              <w:bottom w:val="single" w:sz="4" w:space="0" w:color="auto"/>
              <w:right w:val="single" w:sz="4" w:space="0" w:color="auto"/>
            </w:tcBorders>
            <w:shd w:val="clear" w:color="auto" w:fill="auto"/>
            <w:noWrap/>
            <w:vAlign w:val="center"/>
            <w:hideMark/>
          </w:tcPr>
          <w:p w:rsidR="00BD4BCE" w:rsidRPr="00BD4BCE" w:rsidRDefault="00F50C11" w:rsidP="00BD4BCE">
            <w:pPr>
              <w:widowControl/>
              <w:jc w:val="right"/>
              <w:rPr>
                <w:rFonts w:ascii="宋体" w:eastAsia="宋体" w:hAnsi="宋体" w:cs="宋体"/>
                <w:kern w:val="0"/>
                <w:sz w:val="18"/>
                <w:szCs w:val="18"/>
              </w:rPr>
            </w:pPr>
            <w:hyperlink r:id="rId16" w:anchor="分类汇总!B26" w:history="1">
              <w:r w:rsidR="00BD4BCE" w:rsidRPr="00BD4BCE">
                <w:rPr>
                  <w:rFonts w:ascii="宋体" w:eastAsia="宋体" w:hAnsi="宋体" w:cs="宋体" w:hint="eastAsia"/>
                  <w:kern w:val="0"/>
                  <w:sz w:val="18"/>
                  <w:szCs w:val="18"/>
                </w:rPr>
                <w:t>固定资产</w:t>
              </w:r>
            </w:hyperlink>
          </w:p>
        </w:tc>
        <w:tc>
          <w:tcPr>
            <w:tcW w:w="240"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center"/>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8</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39,024.29 </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39,100.10 </w:t>
            </w:r>
          </w:p>
        </w:tc>
        <w:tc>
          <w:tcPr>
            <w:tcW w:w="661"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75.81 </w:t>
            </w:r>
          </w:p>
        </w:tc>
        <w:tc>
          <w:tcPr>
            <w:tcW w:w="1326"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0.19 </w:t>
            </w:r>
          </w:p>
        </w:tc>
      </w:tr>
      <w:tr w:rsidR="00BD4BCE" w:rsidRPr="00BD4BCE" w:rsidTr="00EA3933">
        <w:trPr>
          <w:trHeight w:val="300"/>
        </w:trPr>
        <w:tc>
          <w:tcPr>
            <w:tcW w:w="1595" w:type="pct"/>
            <w:tcBorders>
              <w:top w:val="nil"/>
              <w:left w:val="single" w:sz="4" w:space="0" w:color="auto"/>
              <w:bottom w:val="single" w:sz="4" w:space="0" w:color="auto"/>
              <w:right w:val="single" w:sz="4" w:space="0" w:color="auto"/>
            </w:tcBorders>
            <w:shd w:val="clear" w:color="auto" w:fill="auto"/>
            <w:noWrap/>
            <w:vAlign w:val="center"/>
            <w:hideMark/>
          </w:tcPr>
          <w:p w:rsidR="00BD4BCE" w:rsidRPr="00BD4BCE" w:rsidRDefault="00F50C11" w:rsidP="00BD4BCE">
            <w:pPr>
              <w:widowControl/>
              <w:jc w:val="right"/>
              <w:rPr>
                <w:rFonts w:ascii="宋体" w:eastAsia="宋体" w:hAnsi="宋体" w:cs="宋体"/>
                <w:kern w:val="0"/>
                <w:sz w:val="18"/>
                <w:szCs w:val="18"/>
              </w:rPr>
            </w:pPr>
            <w:hyperlink r:id="rId17" w:anchor="分类汇总!B27" w:history="1">
              <w:r w:rsidR="00BD4BCE" w:rsidRPr="00BD4BCE">
                <w:rPr>
                  <w:rFonts w:ascii="宋体" w:eastAsia="宋体" w:hAnsi="宋体" w:cs="宋体" w:hint="eastAsia"/>
                  <w:kern w:val="0"/>
                  <w:sz w:val="18"/>
                  <w:szCs w:val="18"/>
                </w:rPr>
                <w:t>在建工程</w:t>
              </w:r>
            </w:hyperlink>
          </w:p>
        </w:tc>
        <w:tc>
          <w:tcPr>
            <w:tcW w:w="240"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center"/>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9</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126.50 </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126.50 </w:t>
            </w:r>
          </w:p>
        </w:tc>
        <w:tc>
          <w:tcPr>
            <w:tcW w:w="661"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1326"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r>
      <w:tr w:rsidR="00BD4BCE" w:rsidRPr="00BD4BCE" w:rsidTr="00EA3933">
        <w:trPr>
          <w:trHeight w:val="300"/>
        </w:trPr>
        <w:tc>
          <w:tcPr>
            <w:tcW w:w="1595" w:type="pct"/>
            <w:tcBorders>
              <w:top w:val="nil"/>
              <w:left w:val="single" w:sz="4" w:space="0" w:color="auto"/>
              <w:bottom w:val="single" w:sz="4" w:space="0" w:color="auto"/>
              <w:right w:val="single" w:sz="4" w:space="0" w:color="auto"/>
            </w:tcBorders>
            <w:shd w:val="clear" w:color="auto" w:fill="auto"/>
            <w:noWrap/>
            <w:vAlign w:val="center"/>
            <w:hideMark/>
          </w:tcPr>
          <w:p w:rsidR="00BD4BCE" w:rsidRPr="00BD4BCE" w:rsidRDefault="00F50C11" w:rsidP="00BD4BCE">
            <w:pPr>
              <w:widowControl/>
              <w:jc w:val="right"/>
              <w:rPr>
                <w:rFonts w:ascii="宋体" w:eastAsia="宋体" w:hAnsi="宋体" w:cs="宋体"/>
                <w:kern w:val="0"/>
                <w:sz w:val="18"/>
                <w:szCs w:val="18"/>
              </w:rPr>
            </w:pPr>
            <w:hyperlink r:id="rId18" w:anchor="分类汇总!B28" w:history="1">
              <w:r w:rsidR="00BD4BCE" w:rsidRPr="00BD4BCE">
                <w:rPr>
                  <w:rFonts w:ascii="宋体" w:eastAsia="宋体" w:hAnsi="宋体" w:cs="宋体" w:hint="eastAsia"/>
                  <w:kern w:val="0"/>
                  <w:sz w:val="18"/>
                  <w:szCs w:val="18"/>
                </w:rPr>
                <w:t>工程物资</w:t>
              </w:r>
            </w:hyperlink>
          </w:p>
        </w:tc>
        <w:tc>
          <w:tcPr>
            <w:tcW w:w="240"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center"/>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10</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661"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c>
          <w:tcPr>
            <w:tcW w:w="1326"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r>
      <w:tr w:rsidR="00BD4BCE" w:rsidRPr="00BD4BCE" w:rsidTr="00EA3933">
        <w:trPr>
          <w:trHeight w:val="300"/>
        </w:trPr>
        <w:tc>
          <w:tcPr>
            <w:tcW w:w="1595" w:type="pct"/>
            <w:tcBorders>
              <w:top w:val="nil"/>
              <w:left w:val="single" w:sz="4" w:space="0" w:color="auto"/>
              <w:bottom w:val="single" w:sz="4" w:space="0" w:color="auto"/>
              <w:right w:val="single" w:sz="4" w:space="0" w:color="auto"/>
            </w:tcBorders>
            <w:shd w:val="clear" w:color="auto" w:fill="auto"/>
            <w:noWrap/>
            <w:vAlign w:val="center"/>
            <w:hideMark/>
          </w:tcPr>
          <w:p w:rsidR="00BD4BCE" w:rsidRPr="00BD4BCE" w:rsidRDefault="00F50C11" w:rsidP="00BD4BCE">
            <w:pPr>
              <w:widowControl/>
              <w:jc w:val="right"/>
              <w:rPr>
                <w:rFonts w:ascii="宋体" w:eastAsia="宋体" w:hAnsi="宋体" w:cs="宋体"/>
                <w:kern w:val="0"/>
                <w:sz w:val="18"/>
                <w:szCs w:val="18"/>
              </w:rPr>
            </w:pPr>
            <w:hyperlink r:id="rId19" w:anchor="分类汇总!B29" w:history="1">
              <w:r w:rsidR="00BD4BCE" w:rsidRPr="00BD4BCE">
                <w:rPr>
                  <w:rFonts w:ascii="宋体" w:eastAsia="宋体" w:hAnsi="宋体" w:cs="宋体" w:hint="eastAsia"/>
                  <w:kern w:val="0"/>
                  <w:sz w:val="18"/>
                  <w:szCs w:val="18"/>
                </w:rPr>
                <w:t>固定资产清理</w:t>
              </w:r>
            </w:hyperlink>
          </w:p>
        </w:tc>
        <w:tc>
          <w:tcPr>
            <w:tcW w:w="240"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center"/>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11</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661"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c>
          <w:tcPr>
            <w:tcW w:w="1326"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r>
      <w:tr w:rsidR="00BD4BCE" w:rsidRPr="00BD4BCE" w:rsidTr="00EA3933">
        <w:trPr>
          <w:trHeight w:val="300"/>
        </w:trPr>
        <w:tc>
          <w:tcPr>
            <w:tcW w:w="1595" w:type="pct"/>
            <w:tcBorders>
              <w:top w:val="nil"/>
              <w:left w:val="single" w:sz="4" w:space="0" w:color="auto"/>
              <w:bottom w:val="single" w:sz="4" w:space="0" w:color="auto"/>
              <w:right w:val="single" w:sz="4" w:space="0" w:color="auto"/>
            </w:tcBorders>
            <w:shd w:val="clear" w:color="auto" w:fill="auto"/>
            <w:noWrap/>
            <w:vAlign w:val="center"/>
            <w:hideMark/>
          </w:tcPr>
          <w:p w:rsidR="00BD4BCE" w:rsidRPr="00BD4BCE" w:rsidRDefault="00F50C11" w:rsidP="00BD4BCE">
            <w:pPr>
              <w:widowControl/>
              <w:jc w:val="right"/>
              <w:rPr>
                <w:rFonts w:ascii="宋体" w:eastAsia="宋体" w:hAnsi="宋体" w:cs="宋体"/>
                <w:kern w:val="0"/>
                <w:sz w:val="18"/>
                <w:szCs w:val="18"/>
              </w:rPr>
            </w:pPr>
            <w:hyperlink r:id="rId20" w:anchor="分类汇总!B30" w:history="1">
              <w:r w:rsidR="00BD4BCE" w:rsidRPr="00BD4BCE">
                <w:rPr>
                  <w:rFonts w:ascii="宋体" w:eastAsia="宋体" w:hAnsi="宋体" w:cs="宋体" w:hint="eastAsia"/>
                  <w:kern w:val="0"/>
                  <w:sz w:val="18"/>
                  <w:szCs w:val="18"/>
                </w:rPr>
                <w:t>生产性生物资产</w:t>
              </w:r>
            </w:hyperlink>
          </w:p>
        </w:tc>
        <w:tc>
          <w:tcPr>
            <w:tcW w:w="240"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center"/>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12</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661"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c>
          <w:tcPr>
            <w:tcW w:w="1326"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r>
      <w:tr w:rsidR="00BD4BCE" w:rsidRPr="00BD4BCE" w:rsidTr="00EA3933">
        <w:trPr>
          <w:trHeight w:val="300"/>
        </w:trPr>
        <w:tc>
          <w:tcPr>
            <w:tcW w:w="1595" w:type="pct"/>
            <w:tcBorders>
              <w:top w:val="nil"/>
              <w:left w:val="single" w:sz="4" w:space="0" w:color="auto"/>
              <w:bottom w:val="single" w:sz="4" w:space="0" w:color="auto"/>
              <w:right w:val="single" w:sz="4" w:space="0" w:color="auto"/>
            </w:tcBorders>
            <w:shd w:val="clear" w:color="auto" w:fill="auto"/>
            <w:noWrap/>
            <w:vAlign w:val="center"/>
            <w:hideMark/>
          </w:tcPr>
          <w:p w:rsidR="00BD4BCE" w:rsidRPr="00BD4BCE" w:rsidRDefault="00F50C11" w:rsidP="00BD4BCE">
            <w:pPr>
              <w:widowControl/>
              <w:jc w:val="right"/>
              <w:rPr>
                <w:rFonts w:ascii="宋体" w:eastAsia="宋体" w:hAnsi="宋体" w:cs="宋体"/>
                <w:kern w:val="0"/>
                <w:sz w:val="18"/>
                <w:szCs w:val="18"/>
              </w:rPr>
            </w:pPr>
            <w:hyperlink r:id="rId21" w:anchor="分类汇总!B31" w:history="1">
              <w:r w:rsidR="00BD4BCE" w:rsidRPr="00BD4BCE">
                <w:rPr>
                  <w:rFonts w:ascii="宋体" w:eastAsia="宋体" w:hAnsi="宋体" w:cs="宋体" w:hint="eastAsia"/>
                  <w:kern w:val="0"/>
                  <w:sz w:val="18"/>
                  <w:szCs w:val="18"/>
                </w:rPr>
                <w:t>油气资产</w:t>
              </w:r>
            </w:hyperlink>
          </w:p>
        </w:tc>
        <w:tc>
          <w:tcPr>
            <w:tcW w:w="240"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center"/>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13</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661"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c>
          <w:tcPr>
            <w:tcW w:w="1326"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r>
      <w:tr w:rsidR="00BD4BCE" w:rsidRPr="00BD4BCE" w:rsidTr="00EA3933">
        <w:trPr>
          <w:trHeight w:val="300"/>
        </w:trPr>
        <w:tc>
          <w:tcPr>
            <w:tcW w:w="1595" w:type="pct"/>
            <w:tcBorders>
              <w:top w:val="nil"/>
              <w:left w:val="single" w:sz="4" w:space="0" w:color="auto"/>
              <w:bottom w:val="single" w:sz="4" w:space="0" w:color="auto"/>
              <w:right w:val="single" w:sz="4" w:space="0" w:color="auto"/>
            </w:tcBorders>
            <w:shd w:val="clear" w:color="auto" w:fill="auto"/>
            <w:noWrap/>
            <w:vAlign w:val="center"/>
            <w:hideMark/>
          </w:tcPr>
          <w:p w:rsidR="00BD4BCE" w:rsidRPr="00BD4BCE" w:rsidRDefault="00F50C11" w:rsidP="00BD4BCE">
            <w:pPr>
              <w:widowControl/>
              <w:jc w:val="right"/>
              <w:rPr>
                <w:rFonts w:ascii="宋体" w:eastAsia="宋体" w:hAnsi="宋体" w:cs="宋体"/>
                <w:kern w:val="0"/>
                <w:sz w:val="18"/>
                <w:szCs w:val="18"/>
              </w:rPr>
            </w:pPr>
            <w:hyperlink r:id="rId22" w:anchor="分类汇总!B32" w:history="1">
              <w:r w:rsidR="00BD4BCE" w:rsidRPr="00BD4BCE">
                <w:rPr>
                  <w:rFonts w:ascii="宋体" w:eastAsia="宋体" w:hAnsi="宋体" w:cs="宋体" w:hint="eastAsia"/>
                  <w:kern w:val="0"/>
                  <w:sz w:val="18"/>
                  <w:szCs w:val="18"/>
                </w:rPr>
                <w:t>无形资产</w:t>
              </w:r>
            </w:hyperlink>
          </w:p>
        </w:tc>
        <w:tc>
          <w:tcPr>
            <w:tcW w:w="240"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center"/>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14</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661"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c>
          <w:tcPr>
            <w:tcW w:w="1326"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r>
      <w:tr w:rsidR="00BD4BCE" w:rsidRPr="00BD4BCE" w:rsidTr="00EA3933">
        <w:trPr>
          <w:trHeight w:val="300"/>
        </w:trPr>
        <w:tc>
          <w:tcPr>
            <w:tcW w:w="1595" w:type="pct"/>
            <w:tcBorders>
              <w:top w:val="nil"/>
              <w:left w:val="single" w:sz="4" w:space="0" w:color="auto"/>
              <w:bottom w:val="single" w:sz="4" w:space="0" w:color="auto"/>
              <w:right w:val="single" w:sz="4" w:space="0" w:color="auto"/>
            </w:tcBorders>
            <w:shd w:val="clear" w:color="auto" w:fill="auto"/>
            <w:noWrap/>
            <w:vAlign w:val="center"/>
            <w:hideMark/>
          </w:tcPr>
          <w:p w:rsidR="00BD4BCE" w:rsidRPr="00BD4BCE" w:rsidRDefault="00F50C11" w:rsidP="00BD4BCE">
            <w:pPr>
              <w:widowControl/>
              <w:jc w:val="right"/>
              <w:rPr>
                <w:rFonts w:ascii="宋体" w:eastAsia="宋体" w:hAnsi="宋体" w:cs="宋体"/>
                <w:kern w:val="0"/>
                <w:sz w:val="18"/>
                <w:szCs w:val="18"/>
              </w:rPr>
            </w:pPr>
            <w:hyperlink r:id="rId23" w:anchor="分类汇总!B33" w:history="1">
              <w:r w:rsidR="00BD4BCE" w:rsidRPr="00BD4BCE">
                <w:rPr>
                  <w:rFonts w:ascii="宋体" w:eastAsia="宋体" w:hAnsi="宋体" w:cs="宋体" w:hint="eastAsia"/>
                  <w:kern w:val="0"/>
                  <w:sz w:val="18"/>
                  <w:szCs w:val="18"/>
                </w:rPr>
                <w:t>开发支出</w:t>
              </w:r>
            </w:hyperlink>
          </w:p>
        </w:tc>
        <w:tc>
          <w:tcPr>
            <w:tcW w:w="240"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center"/>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15</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661"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c>
          <w:tcPr>
            <w:tcW w:w="1326"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r>
      <w:tr w:rsidR="00BD4BCE" w:rsidRPr="00BD4BCE" w:rsidTr="00EA3933">
        <w:trPr>
          <w:trHeight w:val="300"/>
        </w:trPr>
        <w:tc>
          <w:tcPr>
            <w:tcW w:w="1595" w:type="pct"/>
            <w:tcBorders>
              <w:top w:val="nil"/>
              <w:left w:val="single" w:sz="4" w:space="0" w:color="auto"/>
              <w:bottom w:val="single" w:sz="4" w:space="0" w:color="auto"/>
              <w:right w:val="single" w:sz="4" w:space="0" w:color="auto"/>
            </w:tcBorders>
            <w:shd w:val="clear" w:color="auto" w:fill="auto"/>
            <w:noWrap/>
            <w:vAlign w:val="center"/>
            <w:hideMark/>
          </w:tcPr>
          <w:p w:rsidR="00BD4BCE" w:rsidRPr="00BD4BCE" w:rsidRDefault="00F50C11" w:rsidP="00BD4BCE">
            <w:pPr>
              <w:widowControl/>
              <w:jc w:val="right"/>
              <w:rPr>
                <w:rFonts w:ascii="宋体" w:eastAsia="宋体" w:hAnsi="宋体" w:cs="宋体"/>
                <w:kern w:val="0"/>
                <w:sz w:val="18"/>
                <w:szCs w:val="18"/>
              </w:rPr>
            </w:pPr>
            <w:hyperlink r:id="rId24" w:anchor="分类汇总!B34" w:history="1">
              <w:r w:rsidR="00BD4BCE" w:rsidRPr="00BD4BCE">
                <w:rPr>
                  <w:rFonts w:ascii="宋体" w:eastAsia="宋体" w:hAnsi="宋体" w:cs="宋体" w:hint="eastAsia"/>
                  <w:kern w:val="0"/>
                  <w:sz w:val="18"/>
                  <w:szCs w:val="18"/>
                </w:rPr>
                <w:t>商誉</w:t>
              </w:r>
            </w:hyperlink>
          </w:p>
        </w:tc>
        <w:tc>
          <w:tcPr>
            <w:tcW w:w="240"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center"/>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16</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661"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c>
          <w:tcPr>
            <w:tcW w:w="1326"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r>
      <w:tr w:rsidR="00BD4BCE" w:rsidRPr="00BD4BCE" w:rsidTr="00EA3933">
        <w:trPr>
          <w:trHeight w:val="300"/>
        </w:trPr>
        <w:tc>
          <w:tcPr>
            <w:tcW w:w="1595" w:type="pct"/>
            <w:tcBorders>
              <w:top w:val="nil"/>
              <w:left w:val="single" w:sz="4" w:space="0" w:color="auto"/>
              <w:bottom w:val="single" w:sz="4" w:space="0" w:color="auto"/>
              <w:right w:val="single" w:sz="4" w:space="0" w:color="auto"/>
            </w:tcBorders>
            <w:shd w:val="clear" w:color="auto" w:fill="auto"/>
            <w:noWrap/>
            <w:vAlign w:val="center"/>
            <w:hideMark/>
          </w:tcPr>
          <w:p w:rsidR="00BD4BCE" w:rsidRPr="00BD4BCE" w:rsidRDefault="00F50C11" w:rsidP="00BD4BCE">
            <w:pPr>
              <w:widowControl/>
              <w:jc w:val="right"/>
              <w:rPr>
                <w:rFonts w:ascii="宋体" w:eastAsia="宋体" w:hAnsi="宋体" w:cs="宋体"/>
                <w:kern w:val="0"/>
                <w:sz w:val="18"/>
                <w:szCs w:val="18"/>
              </w:rPr>
            </w:pPr>
            <w:hyperlink r:id="rId25" w:anchor="分类汇总!B35" w:history="1">
              <w:r w:rsidR="00BD4BCE" w:rsidRPr="00BD4BCE">
                <w:rPr>
                  <w:rFonts w:ascii="宋体" w:eastAsia="宋体" w:hAnsi="宋体" w:cs="宋体" w:hint="eastAsia"/>
                  <w:kern w:val="0"/>
                  <w:sz w:val="18"/>
                  <w:szCs w:val="18"/>
                </w:rPr>
                <w:t>长期待摊费用</w:t>
              </w:r>
            </w:hyperlink>
          </w:p>
        </w:tc>
        <w:tc>
          <w:tcPr>
            <w:tcW w:w="240"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center"/>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17</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661"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c>
          <w:tcPr>
            <w:tcW w:w="1326"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r>
      <w:tr w:rsidR="00BD4BCE" w:rsidRPr="00BD4BCE" w:rsidTr="00EA3933">
        <w:trPr>
          <w:trHeight w:val="300"/>
        </w:trPr>
        <w:tc>
          <w:tcPr>
            <w:tcW w:w="1595" w:type="pct"/>
            <w:tcBorders>
              <w:top w:val="nil"/>
              <w:left w:val="single" w:sz="4" w:space="0" w:color="auto"/>
              <w:bottom w:val="single" w:sz="4" w:space="0" w:color="auto"/>
              <w:right w:val="single" w:sz="4" w:space="0" w:color="auto"/>
            </w:tcBorders>
            <w:shd w:val="clear" w:color="auto" w:fill="auto"/>
            <w:noWrap/>
            <w:vAlign w:val="center"/>
            <w:hideMark/>
          </w:tcPr>
          <w:p w:rsidR="00BD4BCE" w:rsidRPr="00BD4BCE" w:rsidRDefault="00F50C11" w:rsidP="00BD4BCE">
            <w:pPr>
              <w:widowControl/>
              <w:jc w:val="right"/>
              <w:rPr>
                <w:rFonts w:ascii="宋体" w:eastAsia="宋体" w:hAnsi="宋体" w:cs="宋体"/>
                <w:kern w:val="0"/>
                <w:sz w:val="18"/>
                <w:szCs w:val="18"/>
              </w:rPr>
            </w:pPr>
            <w:hyperlink r:id="rId26" w:anchor="分类汇总!B36" w:history="1">
              <w:r w:rsidR="00BD4BCE" w:rsidRPr="00BD4BCE">
                <w:rPr>
                  <w:rFonts w:ascii="宋体" w:eastAsia="宋体" w:hAnsi="宋体" w:cs="宋体" w:hint="eastAsia"/>
                  <w:kern w:val="0"/>
                  <w:sz w:val="18"/>
                  <w:szCs w:val="18"/>
                </w:rPr>
                <w:t>递延所得税资产</w:t>
              </w:r>
            </w:hyperlink>
          </w:p>
        </w:tc>
        <w:tc>
          <w:tcPr>
            <w:tcW w:w="240"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center"/>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18</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661"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c>
          <w:tcPr>
            <w:tcW w:w="1326"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r>
      <w:tr w:rsidR="00BD4BCE" w:rsidRPr="00BD4BCE" w:rsidTr="00EA3933">
        <w:trPr>
          <w:trHeight w:val="300"/>
        </w:trPr>
        <w:tc>
          <w:tcPr>
            <w:tcW w:w="1595" w:type="pct"/>
            <w:tcBorders>
              <w:top w:val="nil"/>
              <w:left w:val="single" w:sz="4" w:space="0" w:color="auto"/>
              <w:bottom w:val="single" w:sz="4" w:space="0" w:color="auto"/>
              <w:right w:val="single" w:sz="4" w:space="0" w:color="auto"/>
            </w:tcBorders>
            <w:shd w:val="clear" w:color="auto" w:fill="auto"/>
            <w:noWrap/>
            <w:vAlign w:val="center"/>
            <w:hideMark/>
          </w:tcPr>
          <w:p w:rsidR="00BD4BCE" w:rsidRPr="00BD4BCE" w:rsidRDefault="00F50C11" w:rsidP="00BD4BCE">
            <w:pPr>
              <w:widowControl/>
              <w:jc w:val="right"/>
              <w:rPr>
                <w:rFonts w:ascii="宋体" w:eastAsia="宋体" w:hAnsi="宋体" w:cs="宋体"/>
                <w:kern w:val="0"/>
                <w:sz w:val="18"/>
                <w:szCs w:val="18"/>
              </w:rPr>
            </w:pPr>
            <w:hyperlink r:id="rId27" w:anchor="分类汇总!B37" w:history="1">
              <w:r w:rsidR="00BD4BCE" w:rsidRPr="00BD4BCE">
                <w:rPr>
                  <w:rFonts w:ascii="宋体" w:eastAsia="宋体" w:hAnsi="宋体" w:cs="宋体" w:hint="eastAsia"/>
                  <w:kern w:val="0"/>
                  <w:sz w:val="18"/>
                  <w:szCs w:val="18"/>
                </w:rPr>
                <w:t>其他非流动资产</w:t>
              </w:r>
            </w:hyperlink>
          </w:p>
        </w:tc>
        <w:tc>
          <w:tcPr>
            <w:tcW w:w="240"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center"/>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19</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661"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c>
          <w:tcPr>
            <w:tcW w:w="1326"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r>
      <w:tr w:rsidR="00BD4BCE" w:rsidRPr="00BD4BCE" w:rsidTr="00EA3933">
        <w:trPr>
          <w:trHeight w:val="300"/>
        </w:trPr>
        <w:tc>
          <w:tcPr>
            <w:tcW w:w="1595" w:type="pct"/>
            <w:tcBorders>
              <w:top w:val="nil"/>
              <w:left w:val="single" w:sz="4" w:space="0" w:color="auto"/>
              <w:bottom w:val="single" w:sz="4" w:space="0" w:color="auto"/>
              <w:right w:val="single" w:sz="4" w:space="0" w:color="auto"/>
            </w:tcBorders>
            <w:shd w:val="clear" w:color="auto" w:fill="auto"/>
            <w:noWrap/>
            <w:vAlign w:val="center"/>
            <w:hideMark/>
          </w:tcPr>
          <w:p w:rsidR="00BD4BCE" w:rsidRPr="00BD4BCE" w:rsidRDefault="00F50C11" w:rsidP="00BD4BCE">
            <w:pPr>
              <w:widowControl/>
              <w:jc w:val="center"/>
              <w:rPr>
                <w:rFonts w:ascii="宋体" w:eastAsia="宋体" w:hAnsi="宋体" w:cs="宋体"/>
                <w:b/>
                <w:bCs/>
                <w:kern w:val="0"/>
                <w:sz w:val="18"/>
                <w:szCs w:val="18"/>
              </w:rPr>
            </w:pPr>
            <w:hyperlink r:id="rId28" w:anchor="分类汇总!B39" w:history="1">
              <w:r w:rsidR="00BD4BCE" w:rsidRPr="00BD4BCE">
                <w:rPr>
                  <w:rFonts w:ascii="宋体" w:eastAsia="宋体" w:hAnsi="宋体" w:cs="宋体" w:hint="eastAsia"/>
                  <w:b/>
                  <w:bCs/>
                  <w:kern w:val="0"/>
                  <w:sz w:val="18"/>
                  <w:szCs w:val="18"/>
                </w:rPr>
                <w:t>资产总计</w:t>
              </w:r>
            </w:hyperlink>
          </w:p>
        </w:tc>
        <w:tc>
          <w:tcPr>
            <w:tcW w:w="240"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center"/>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20</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39,150.79 </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39,226.60 </w:t>
            </w:r>
          </w:p>
        </w:tc>
        <w:tc>
          <w:tcPr>
            <w:tcW w:w="661"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75.81 </w:t>
            </w:r>
          </w:p>
        </w:tc>
        <w:tc>
          <w:tcPr>
            <w:tcW w:w="1326"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0.19 </w:t>
            </w:r>
          </w:p>
        </w:tc>
      </w:tr>
      <w:tr w:rsidR="00BD4BCE" w:rsidRPr="00BD4BCE" w:rsidTr="00EA3933">
        <w:trPr>
          <w:trHeight w:val="300"/>
        </w:trPr>
        <w:tc>
          <w:tcPr>
            <w:tcW w:w="1595" w:type="pct"/>
            <w:tcBorders>
              <w:top w:val="nil"/>
              <w:left w:val="single" w:sz="4" w:space="0" w:color="auto"/>
              <w:bottom w:val="single" w:sz="4" w:space="0" w:color="auto"/>
              <w:right w:val="single" w:sz="4" w:space="0" w:color="auto"/>
            </w:tcBorders>
            <w:shd w:val="clear" w:color="auto" w:fill="auto"/>
            <w:noWrap/>
            <w:vAlign w:val="center"/>
            <w:hideMark/>
          </w:tcPr>
          <w:p w:rsidR="00BD4BCE" w:rsidRPr="00BD4BCE" w:rsidRDefault="00F50C11" w:rsidP="00BD4BCE">
            <w:pPr>
              <w:widowControl/>
              <w:jc w:val="left"/>
              <w:rPr>
                <w:rFonts w:ascii="宋体" w:eastAsia="宋体" w:hAnsi="宋体" w:cs="宋体"/>
                <w:kern w:val="0"/>
                <w:sz w:val="18"/>
                <w:szCs w:val="18"/>
              </w:rPr>
            </w:pPr>
            <w:hyperlink r:id="rId29" w:anchor="分类汇总!B41" w:history="1">
              <w:r w:rsidR="00BD4BCE" w:rsidRPr="00BD4BCE">
                <w:rPr>
                  <w:rFonts w:ascii="宋体" w:eastAsia="宋体" w:hAnsi="宋体" w:cs="宋体" w:hint="eastAsia"/>
                  <w:kern w:val="0"/>
                  <w:sz w:val="18"/>
                  <w:szCs w:val="18"/>
                </w:rPr>
                <w:t>流动负债</w:t>
              </w:r>
            </w:hyperlink>
          </w:p>
        </w:tc>
        <w:tc>
          <w:tcPr>
            <w:tcW w:w="240"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center"/>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21</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661"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c>
          <w:tcPr>
            <w:tcW w:w="1326"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r>
      <w:tr w:rsidR="00BD4BCE" w:rsidRPr="00BD4BCE" w:rsidTr="00EA3933">
        <w:trPr>
          <w:trHeight w:val="300"/>
        </w:trPr>
        <w:tc>
          <w:tcPr>
            <w:tcW w:w="1595" w:type="pct"/>
            <w:tcBorders>
              <w:top w:val="nil"/>
              <w:left w:val="single" w:sz="4" w:space="0" w:color="auto"/>
              <w:bottom w:val="single" w:sz="4" w:space="0" w:color="auto"/>
              <w:right w:val="single" w:sz="4" w:space="0" w:color="auto"/>
            </w:tcBorders>
            <w:shd w:val="clear" w:color="auto" w:fill="auto"/>
            <w:noWrap/>
            <w:vAlign w:val="center"/>
            <w:hideMark/>
          </w:tcPr>
          <w:p w:rsidR="00BD4BCE" w:rsidRPr="00BD4BCE" w:rsidRDefault="00F50C11" w:rsidP="00BD4BCE">
            <w:pPr>
              <w:widowControl/>
              <w:jc w:val="left"/>
              <w:rPr>
                <w:rFonts w:ascii="宋体" w:eastAsia="宋体" w:hAnsi="宋体" w:cs="宋体"/>
                <w:kern w:val="0"/>
                <w:sz w:val="18"/>
                <w:szCs w:val="18"/>
              </w:rPr>
            </w:pPr>
            <w:hyperlink r:id="rId30" w:anchor="分类汇总!B55" w:history="1">
              <w:r w:rsidR="00BD4BCE" w:rsidRPr="00BD4BCE">
                <w:rPr>
                  <w:rFonts w:ascii="宋体" w:eastAsia="宋体" w:hAnsi="宋体" w:cs="宋体" w:hint="eastAsia"/>
                  <w:kern w:val="0"/>
                  <w:sz w:val="18"/>
                  <w:szCs w:val="18"/>
                </w:rPr>
                <w:t>非流动负债</w:t>
              </w:r>
            </w:hyperlink>
          </w:p>
        </w:tc>
        <w:tc>
          <w:tcPr>
            <w:tcW w:w="240"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center"/>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22</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661"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c>
          <w:tcPr>
            <w:tcW w:w="1326"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r>
      <w:tr w:rsidR="00BD4BCE" w:rsidRPr="00BD4BCE" w:rsidTr="00EA3933">
        <w:trPr>
          <w:trHeight w:val="300"/>
        </w:trPr>
        <w:tc>
          <w:tcPr>
            <w:tcW w:w="1595" w:type="pct"/>
            <w:tcBorders>
              <w:top w:val="nil"/>
              <w:left w:val="single" w:sz="4" w:space="0" w:color="auto"/>
              <w:bottom w:val="single" w:sz="4" w:space="0" w:color="auto"/>
              <w:right w:val="single" w:sz="4" w:space="0" w:color="auto"/>
            </w:tcBorders>
            <w:shd w:val="clear" w:color="auto" w:fill="auto"/>
            <w:noWrap/>
            <w:vAlign w:val="center"/>
            <w:hideMark/>
          </w:tcPr>
          <w:p w:rsidR="00BD4BCE" w:rsidRPr="00BD4BCE" w:rsidRDefault="00F50C11" w:rsidP="00BD4BCE">
            <w:pPr>
              <w:widowControl/>
              <w:jc w:val="center"/>
              <w:rPr>
                <w:rFonts w:ascii="宋体" w:eastAsia="宋体" w:hAnsi="宋体" w:cs="宋体"/>
                <w:b/>
                <w:bCs/>
                <w:kern w:val="0"/>
                <w:sz w:val="18"/>
                <w:szCs w:val="18"/>
              </w:rPr>
            </w:pPr>
            <w:hyperlink r:id="rId31" w:anchor="分类汇总!B64" w:history="1">
              <w:r w:rsidR="00BD4BCE" w:rsidRPr="00BD4BCE">
                <w:rPr>
                  <w:rFonts w:ascii="宋体" w:eastAsia="宋体" w:hAnsi="宋体" w:cs="宋体" w:hint="eastAsia"/>
                  <w:b/>
                  <w:bCs/>
                  <w:kern w:val="0"/>
                  <w:sz w:val="18"/>
                  <w:szCs w:val="18"/>
                </w:rPr>
                <w:t>负债合计</w:t>
              </w:r>
            </w:hyperlink>
          </w:p>
        </w:tc>
        <w:tc>
          <w:tcPr>
            <w:tcW w:w="240"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center"/>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23</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0.00 </w:t>
            </w:r>
          </w:p>
        </w:tc>
        <w:tc>
          <w:tcPr>
            <w:tcW w:w="661"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c>
          <w:tcPr>
            <w:tcW w:w="1326"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left"/>
              <w:rPr>
                <w:rFonts w:ascii="Times New Roman" w:eastAsia="宋体" w:hAnsi="Times New Roman" w:cs="Times New Roman"/>
                <w:kern w:val="0"/>
                <w:sz w:val="18"/>
                <w:szCs w:val="18"/>
              </w:rPr>
            </w:pPr>
          </w:p>
        </w:tc>
      </w:tr>
      <w:tr w:rsidR="00BD4BCE" w:rsidRPr="00BD4BCE" w:rsidTr="00EA3933">
        <w:trPr>
          <w:trHeight w:val="300"/>
        </w:trPr>
        <w:tc>
          <w:tcPr>
            <w:tcW w:w="1595" w:type="pct"/>
            <w:tcBorders>
              <w:top w:val="nil"/>
              <w:left w:val="single" w:sz="4" w:space="0" w:color="auto"/>
              <w:bottom w:val="single" w:sz="4" w:space="0" w:color="auto"/>
              <w:right w:val="single" w:sz="4" w:space="0" w:color="auto"/>
            </w:tcBorders>
            <w:shd w:val="clear" w:color="auto" w:fill="auto"/>
            <w:noWrap/>
            <w:vAlign w:val="center"/>
            <w:hideMark/>
          </w:tcPr>
          <w:p w:rsidR="00BD4BCE" w:rsidRPr="00BD4BCE" w:rsidRDefault="00F50C11" w:rsidP="00BD4BCE">
            <w:pPr>
              <w:widowControl/>
              <w:jc w:val="center"/>
              <w:rPr>
                <w:rFonts w:ascii="宋体" w:eastAsia="宋体" w:hAnsi="宋体" w:cs="宋体"/>
                <w:b/>
                <w:bCs/>
                <w:kern w:val="0"/>
                <w:sz w:val="18"/>
                <w:szCs w:val="18"/>
              </w:rPr>
            </w:pPr>
            <w:hyperlink r:id="rId32" w:anchor="分类汇总!B66" w:history="1">
              <w:r w:rsidR="00BD4BCE" w:rsidRPr="00BD4BCE">
                <w:rPr>
                  <w:rFonts w:ascii="宋体" w:eastAsia="宋体" w:hAnsi="宋体" w:cs="宋体" w:hint="eastAsia"/>
                  <w:b/>
                  <w:bCs/>
                  <w:kern w:val="0"/>
                  <w:sz w:val="18"/>
                  <w:szCs w:val="18"/>
                </w:rPr>
                <w:t>净资产（所有者权益）</w:t>
              </w:r>
            </w:hyperlink>
          </w:p>
        </w:tc>
        <w:tc>
          <w:tcPr>
            <w:tcW w:w="240"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center"/>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24</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39,150.79 </w:t>
            </w:r>
          </w:p>
        </w:tc>
        <w:tc>
          <w:tcPr>
            <w:tcW w:w="589"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39,226.60 </w:t>
            </w:r>
          </w:p>
        </w:tc>
        <w:tc>
          <w:tcPr>
            <w:tcW w:w="661"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75.81 </w:t>
            </w:r>
          </w:p>
        </w:tc>
        <w:tc>
          <w:tcPr>
            <w:tcW w:w="1326" w:type="pct"/>
            <w:tcBorders>
              <w:top w:val="nil"/>
              <w:left w:val="nil"/>
              <w:bottom w:val="single" w:sz="4" w:space="0" w:color="auto"/>
              <w:right w:val="single" w:sz="4" w:space="0" w:color="auto"/>
            </w:tcBorders>
            <w:shd w:val="clear" w:color="auto" w:fill="auto"/>
            <w:noWrap/>
            <w:vAlign w:val="center"/>
            <w:hideMark/>
          </w:tcPr>
          <w:p w:rsidR="00BD4BCE" w:rsidRPr="00BD4BCE" w:rsidRDefault="00BD4BCE" w:rsidP="00BD4BCE">
            <w:pPr>
              <w:widowControl/>
              <w:jc w:val="right"/>
              <w:rPr>
                <w:rFonts w:ascii="Times New Roman" w:eastAsia="宋体" w:hAnsi="Times New Roman" w:cs="Times New Roman"/>
                <w:kern w:val="0"/>
                <w:sz w:val="18"/>
                <w:szCs w:val="18"/>
              </w:rPr>
            </w:pPr>
            <w:r w:rsidRPr="00BD4BCE">
              <w:rPr>
                <w:rFonts w:ascii="Times New Roman" w:eastAsia="宋体" w:hAnsi="Times New Roman" w:cs="Times New Roman"/>
                <w:kern w:val="0"/>
                <w:sz w:val="18"/>
                <w:szCs w:val="18"/>
              </w:rPr>
              <w:t xml:space="preserve">0.19 </w:t>
            </w:r>
          </w:p>
        </w:tc>
      </w:tr>
    </w:tbl>
    <w:p w:rsidR="007C45E8" w:rsidRPr="009E57DD" w:rsidRDefault="009E57DD" w:rsidP="001F17D9">
      <w:pPr>
        <w:spacing w:beforeLines="50" w:before="156" w:afterLines="50" w:after="156" w:line="360" w:lineRule="auto"/>
        <w:ind w:left="480"/>
        <w:rPr>
          <w:rFonts w:asciiTheme="minorEastAsia" w:hAnsiTheme="minorEastAsia"/>
          <w:b/>
          <w:sz w:val="24"/>
          <w:szCs w:val="24"/>
        </w:rPr>
      </w:pPr>
      <w:r w:rsidRPr="009E57DD">
        <w:rPr>
          <w:rFonts w:asciiTheme="minorEastAsia" w:hAnsiTheme="minorEastAsia" w:hint="eastAsia"/>
          <w:b/>
          <w:sz w:val="24"/>
          <w:szCs w:val="24"/>
        </w:rPr>
        <w:t>四、</w:t>
      </w:r>
      <w:r w:rsidR="007C45E8" w:rsidRPr="009E57DD">
        <w:rPr>
          <w:rFonts w:asciiTheme="minorEastAsia" w:hAnsiTheme="minorEastAsia" w:hint="eastAsia"/>
          <w:b/>
          <w:sz w:val="24"/>
          <w:szCs w:val="24"/>
        </w:rPr>
        <w:t>对植之元实业增资基本情况</w:t>
      </w:r>
    </w:p>
    <w:p w:rsidR="007C45E8" w:rsidRDefault="002C3CA8" w:rsidP="001F17D9">
      <w:pPr>
        <w:spacing w:beforeLines="50" w:before="156" w:afterLines="50" w:after="156" w:line="360" w:lineRule="auto"/>
        <w:ind w:firstLineChars="200" w:firstLine="480"/>
        <w:rPr>
          <w:rFonts w:asciiTheme="minorEastAsia" w:hAnsiTheme="minorEastAsia"/>
          <w:sz w:val="24"/>
          <w:szCs w:val="24"/>
        </w:rPr>
      </w:pPr>
      <w:r w:rsidRPr="0059736A">
        <w:rPr>
          <w:rFonts w:asciiTheme="minorEastAsia" w:hAnsiTheme="minorEastAsia" w:hint="eastAsia"/>
          <w:sz w:val="24"/>
          <w:szCs w:val="24"/>
        </w:rPr>
        <w:t>本次将以上述资产</w:t>
      </w:r>
      <w:r>
        <w:rPr>
          <w:rFonts w:asciiTheme="minorEastAsia" w:hAnsiTheme="minorEastAsia" w:hint="eastAsia"/>
          <w:sz w:val="24"/>
          <w:szCs w:val="24"/>
        </w:rPr>
        <w:t>，</w:t>
      </w:r>
      <w:r w:rsidRPr="0059736A">
        <w:rPr>
          <w:rFonts w:asciiTheme="minorEastAsia" w:hAnsiTheme="minorEastAsia" w:hint="eastAsia"/>
          <w:sz w:val="24"/>
          <w:szCs w:val="24"/>
        </w:rPr>
        <w:t>在评估基准日的</w:t>
      </w:r>
      <w:r>
        <w:rPr>
          <w:rFonts w:asciiTheme="minorEastAsia" w:hAnsiTheme="minorEastAsia" w:hint="eastAsia"/>
          <w:sz w:val="24"/>
          <w:szCs w:val="24"/>
        </w:rPr>
        <w:t>账面</w:t>
      </w:r>
      <w:r w:rsidR="00BD4BCE">
        <w:rPr>
          <w:rFonts w:asciiTheme="minorEastAsia" w:hAnsiTheme="minorEastAsia" w:hint="eastAsia"/>
          <w:sz w:val="24"/>
          <w:szCs w:val="24"/>
        </w:rPr>
        <w:t>价值</w:t>
      </w:r>
      <w:r w:rsidR="00C97984">
        <w:rPr>
          <w:rFonts w:asciiTheme="minorEastAsia" w:hAnsiTheme="minorEastAsia" w:hint="eastAsia"/>
          <w:sz w:val="24"/>
          <w:szCs w:val="24"/>
        </w:rPr>
        <w:t>39,150.79</w:t>
      </w:r>
      <w:r w:rsidRPr="0059736A">
        <w:rPr>
          <w:rFonts w:asciiTheme="minorEastAsia" w:hAnsiTheme="minorEastAsia" w:hint="eastAsia"/>
          <w:sz w:val="24"/>
          <w:szCs w:val="24"/>
        </w:rPr>
        <w:t>万元进行增资，</w:t>
      </w:r>
      <w:r w:rsidR="007C45E8" w:rsidRPr="0059736A">
        <w:rPr>
          <w:rFonts w:asciiTheme="minorEastAsia" w:hAnsiTheme="minorEastAsia" w:hint="eastAsia"/>
          <w:sz w:val="24"/>
          <w:szCs w:val="24"/>
        </w:rPr>
        <w:t>其中</w:t>
      </w:r>
      <w:r w:rsidR="00D95CC2" w:rsidRPr="00D95CC2">
        <w:rPr>
          <w:rFonts w:asciiTheme="minorEastAsia" w:hAnsiTheme="minorEastAsia"/>
          <w:sz w:val="24"/>
          <w:szCs w:val="24"/>
        </w:rPr>
        <w:t>39,150.79</w:t>
      </w:r>
      <w:r w:rsidR="007C45E8" w:rsidRPr="0059736A">
        <w:rPr>
          <w:rFonts w:asciiTheme="minorEastAsia" w:hAnsiTheme="minorEastAsia" w:hint="eastAsia"/>
          <w:sz w:val="24"/>
          <w:szCs w:val="24"/>
        </w:rPr>
        <w:t>万元作为增加</w:t>
      </w:r>
      <w:r w:rsidR="007C45E8">
        <w:rPr>
          <w:rFonts w:asciiTheme="minorEastAsia" w:hAnsiTheme="minorEastAsia" w:hint="eastAsia"/>
          <w:sz w:val="24"/>
          <w:szCs w:val="24"/>
        </w:rPr>
        <w:t>植之元实业</w:t>
      </w:r>
      <w:r w:rsidR="007C45E8" w:rsidRPr="0059736A">
        <w:rPr>
          <w:rFonts w:asciiTheme="minorEastAsia" w:hAnsiTheme="minorEastAsia" w:hint="eastAsia"/>
          <w:sz w:val="24"/>
          <w:szCs w:val="24"/>
        </w:rPr>
        <w:t>的注册资本</w:t>
      </w:r>
      <w:r w:rsidR="00BD4BCE">
        <w:rPr>
          <w:rFonts w:asciiTheme="minorEastAsia" w:hAnsiTheme="minorEastAsia" w:hint="eastAsia"/>
          <w:sz w:val="24"/>
          <w:szCs w:val="24"/>
        </w:rPr>
        <w:t>，</w:t>
      </w:r>
      <w:r w:rsidR="007C45E8" w:rsidRPr="0059736A">
        <w:rPr>
          <w:rFonts w:asciiTheme="minorEastAsia" w:hAnsiTheme="minorEastAsia" w:hint="eastAsia"/>
          <w:sz w:val="24"/>
          <w:szCs w:val="24"/>
        </w:rPr>
        <w:t>增资完成后，</w:t>
      </w:r>
      <w:r w:rsidR="007C45E8">
        <w:rPr>
          <w:rFonts w:asciiTheme="minorEastAsia" w:hAnsiTheme="minorEastAsia" w:hint="eastAsia"/>
          <w:sz w:val="24"/>
          <w:szCs w:val="24"/>
        </w:rPr>
        <w:t>植之元实业</w:t>
      </w:r>
      <w:r w:rsidR="007C45E8" w:rsidRPr="0059736A">
        <w:rPr>
          <w:rFonts w:asciiTheme="minorEastAsia" w:hAnsiTheme="minorEastAsia" w:hint="eastAsia"/>
          <w:sz w:val="24"/>
          <w:szCs w:val="24"/>
        </w:rPr>
        <w:t>的注册资本增加为</w:t>
      </w:r>
      <w:r w:rsidR="00BD4BCE">
        <w:rPr>
          <w:rFonts w:asciiTheme="minorEastAsia" w:hAnsiTheme="minorEastAsia" w:hint="eastAsia"/>
          <w:sz w:val="24"/>
          <w:szCs w:val="24"/>
        </w:rPr>
        <w:t>78,77</w:t>
      </w:r>
      <w:r w:rsidR="00765CD1">
        <w:rPr>
          <w:rFonts w:asciiTheme="minorEastAsia" w:hAnsiTheme="minorEastAsia" w:hint="eastAsia"/>
          <w:sz w:val="24"/>
          <w:szCs w:val="24"/>
        </w:rPr>
        <w:t>0.79</w:t>
      </w:r>
      <w:r w:rsidR="007C45E8" w:rsidRPr="0059736A">
        <w:rPr>
          <w:rFonts w:asciiTheme="minorEastAsia" w:hAnsiTheme="minorEastAsia" w:hint="eastAsia"/>
          <w:sz w:val="24"/>
          <w:szCs w:val="24"/>
        </w:rPr>
        <w:t xml:space="preserve">万元，公司持股仍为100%。 </w:t>
      </w:r>
    </w:p>
    <w:p w:rsidR="007C45E8" w:rsidRPr="00E27AC2" w:rsidRDefault="009E57DD" w:rsidP="001F17D9">
      <w:pPr>
        <w:spacing w:beforeLines="50" w:before="156" w:afterLines="50" w:after="156" w:line="360" w:lineRule="auto"/>
        <w:ind w:left="480"/>
        <w:rPr>
          <w:rFonts w:asciiTheme="minorEastAsia" w:hAnsiTheme="minorEastAsia"/>
          <w:b/>
          <w:sz w:val="24"/>
          <w:szCs w:val="24"/>
        </w:rPr>
      </w:pPr>
      <w:r>
        <w:rPr>
          <w:rFonts w:asciiTheme="minorEastAsia" w:hAnsiTheme="minorEastAsia" w:hint="eastAsia"/>
          <w:b/>
          <w:sz w:val="24"/>
          <w:szCs w:val="24"/>
        </w:rPr>
        <w:t>五</w:t>
      </w:r>
      <w:r w:rsidR="007C45E8">
        <w:rPr>
          <w:rFonts w:asciiTheme="minorEastAsia" w:hAnsiTheme="minorEastAsia" w:hint="eastAsia"/>
          <w:b/>
          <w:sz w:val="24"/>
          <w:szCs w:val="24"/>
        </w:rPr>
        <w:t>、</w:t>
      </w:r>
      <w:r w:rsidR="007C45E8" w:rsidRPr="00E27AC2">
        <w:rPr>
          <w:rFonts w:asciiTheme="minorEastAsia" w:hAnsiTheme="minorEastAsia" w:hint="eastAsia"/>
          <w:b/>
          <w:sz w:val="24"/>
          <w:szCs w:val="24"/>
        </w:rPr>
        <w:t>增资完成后对公司的影响</w:t>
      </w:r>
    </w:p>
    <w:p w:rsidR="0020796E" w:rsidRPr="007057CF" w:rsidRDefault="0020796E" w:rsidP="001F17D9">
      <w:pPr>
        <w:spacing w:beforeLines="50" w:before="156" w:afterLines="50" w:after="156" w:line="360" w:lineRule="auto"/>
        <w:ind w:firstLineChars="200" w:firstLine="480"/>
        <w:rPr>
          <w:rFonts w:asciiTheme="minorEastAsia" w:hAnsiTheme="minorEastAsia"/>
          <w:sz w:val="24"/>
          <w:szCs w:val="24"/>
        </w:rPr>
      </w:pPr>
      <w:r w:rsidRPr="007057CF">
        <w:rPr>
          <w:rFonts w:asciiTheme="minorEastAsia" w:hAnsiTheme="minorEastAsia" w:hint="eastAsia"/>
          <w:sz w:val="24"/>
          <w:szCs w:val="24"/>
        </w:rPr>
        <w:t>本次对</w:t>
      </w:r>
      <w:r>
        <w:rPr>
          <w:rFonts w:asciiTheme="minorEastAsia" w:hAnsiTheme="minorEastAsia" w:hint="eastAsia"/>
          <w:sz w:val="24"/>
          <w:szCs w:val="24"/>
        </w:rPr>
        <w:t>植之元实业</w:t>
      </w:r>
      <w:r w:rsidRPr="007057CF">
        <w:rPr>
          <w:rFonts w:asciiTheme="minorEastAsia" w:hAnsiTheme="minorEastAsia" w:hint="eastAsia"/>
          <w:sz w:val="24"/>
          <w:szCs w:val="24"/>
        </w:rPr>
        <w:t>增资目的是为了使</w:t>
      </w:r>
      <w:r>
        <w:rPr>
          <w:rFonts w:asciiTheme="minorEastAsia" w:hAnsiTheme="minorEastAsia" w:hint="eastAsia"/>
          <w:sz w:val="24"/>
          <w:szCs w:val="24"/>
        </w:rPr>
        <w:t>植之元实业</w:t>
      </w:r>
      <w:r w:rsidRPr="007057CF">
        <w:rPr>
          <w:rFonts w:asciiTheme="minorEastAsia" w:hAnsiTheme="minorEastAsia" w:hint="eastAsia"/>
          <w:sz w:val="24"/>
          <w:szCs w:val="24"/>
        </w:rPr>
        <w:t>拥有完整独立的资产</w:t>
      </w:r>
      <w:r w:rsidR="00EA3933">
        <w:rPr>
          <w:rFonts w:asciiTheme="minorEastAsia" w:hAnsiTheme="minorEastAsia" w:hint="eastAsia"/>
          <w:sz w:val="24"/>
          <w:szCs w:val="24"/>
        </w:rPr>
        <w:t>，</w:t>
      </w:r>
      <w:r w:rsidRPr="007057CF">
        <w:rPr>
          <w:rFonts w:asciiTheme="minorEastAsia" w:hAnsiTheme="minorEastAsia" w:hint="eastAsia"/>
          <w:sz w:val="24"/>
          <w:szCs w:val="24"/>
        </w:rPr>
        <w:t>使经营与资产对应，规范财务</w:t>
      </w:r>
      <w:r w:rsidR="005B0882">
        <w:rPr>
          <w:rFonts w:asciiTheme="minorEastAsia" w:hAnsiTheme="minorEastAsia" w:hint="eastAsia"/>
          <w:sz w:val="24"/>
          <w:szCs w:val="24"/>
        </w:rPr>
        <w:t>管理</w:t>
      </w:r>
      <w:r w:rsidRPr="007057CF">
        <w:rPr>
          <w:rFonts w:asciiTheme="minorEastAsia" w:hAnsiTheme="minorEastAsia" w:hint="eastAsia"/>
          <w:sz w:val="24"/>
          <w:szCs w:val="24"/>
        </w:rPr>
        <w:t>，有利于从财务上客观反映公司和</w:t>
      </w:r>
      <w:r>
        <w:rPr>
          <w:rFonts w:asciiTheme="minorEastAsia" w:hAnsiTheme="minorEastAsia" w:hint="eastAsia"/>
          <w:sz w:val="24"/>
          <w:szCs w:val="24"/>
        </w:rPr>
        <w:t>植之元实业</w:t>
      </w:r>
      <w:r w:rsidRPr="007057CF">
        <w:rPr>
          <w:rFonts w:asciiTheme="minorEastAsia" w:hAnsiTheme="minorEastAsia" w:hint="eastAsia"/>
          <w:sz w:val="24"/>
          <w:szCs w:val="24"/>
        </w:rPr>
        <w:t>的实际资产和经营状况，</w:t>
      </w:r>
      <w:r w:rsidR="00717575">
        <w:rPr>
          <w:rFonts w:asciiTheme="minorEastAsia" w:hAnsiTheme="minorEastAsia" w:hint="eastAsia"/>
          <w:sz w:val="24"/>
          <w:szCs w:val="24"/>
        </w:rPr>
        <w:t>本次</w:t>
      </w:r>
      <w:r w:rsidRPr="007057CF">
        <w:rPr>
          <w:rFonts w:asciiTheme="minorEastAsia" w:hAnsiTheme="minorEastAsia" w:hint="eastAsia"/>
          <w:sz w:val="24"/>
          <w:szCs w:val="24"/>
        </w:rPr>
        <w:t>增资属于母公司和全资子公司的资产权属的划转，对具体经营没有直接影响。</w:t>
      </w:r>
    </w:p>
    <w:p w:rsidR="007C355C" w:rsidRDefault="009E57DD">
      <w:pPr>
        <w:spacing w:line="360" w:lineRule="auto"/>
        <w:ind w:left="480"/>
        <w:rPr>
          <w:rFonts w:asciiTheme="minorEastAsia" w:hAnsiTheme="minorEastAsia"/>
          <w:b/>
          <w:sz w:val="24"/>
          <w:szCs w:val="24"/>
        </w:rPr>
      </w:pPr>
      <w:r>
        <w:rPr>
          <w:rFonts w:asciiTheme="minorEastAsia" w:hAnsiTheme="minorEastAsia" w:hint="eastAsia"/>
          <w:b/>
          <w:sz w:val="24"/>
          <w:szCs w:val="24"/>
        </w:rPr>
        <w:t>六</w:t>
      </w:r>
      <w:r w:rsidR="007C45E8">
        <w:rPr>
          <w:rFonts w:asciiTheme="minorEastAsia" w:hAnsiTheme="minorEastAsia" w:hint="eastAsia"/>
          <w:b/>
          <w:sz w:val="24"/>
          <w:szCs w:val="24"/>
        </w:rPr>
        <w:t>、</w:t>
      </w:r>
      <w:r w:rsidR="00D07AD8" w:rsidRPr="00D07AD8">
        <w:rPr>
          <w:rFonts w:asciiTheme="minorEastAsia" w:hAnsiTheme="minorEastAsia" w:hint="eastAsia"/>
          <w:b/>
          <w:sz w:val="24"/>
          <w:szCs w:val="24"/>
        </w:rPr>
        <w:t>备查文件</w:t>
      </w:r>
    </w:p>
    <w:p w:rsidR="0000344D" w:rsidRPr="00EF22D7" w:rsidRDefault="00B27A14" w:rsidP="00EF22D7">
      <w:pPr>
        <w:spacing w:line="360" w:lineRule="auto"/>
        <w:ind w:firstLineChars="200" w:firstLine="480"/>
        <w:rPr>
          <w:rFonts w:asciiTheme="minorEastAsia" w:hAnsiTheme="minorEastAsia"/>
          <w:sz w:val="24"/>
          <w:szCs w:val="24"/>
        </w:rPr>
      </w:pPr>
      <w:r w:rsidRPr="00EF22D7">
        <w:rPr>
          <w:rFonts w:asciiTheme="minorEastAsia" w:hAnsiTheme="minorEastAsia" w:hint="eastAsia"/>
          <w:sz w:val="24"/>
          <w:szCs w:val="24"/>
        </w:rPr>
        <w:t>1、公司第六届董事会第十五次会议决议。</w:t>
      </w:r>
    </w:p>
    <w:p w:rsidR="00B77E8A" w:rsidRPr="00B77E8A" w:rsidRDefault="0018756C" w:rsidP="00B77E8A">
      <w:pPr>
        <w:spacing w:line="360" w:lineRule="auto"/>
        <w:ind w:firstLineChars="200" w:firstLine="480"/>
        <w:rPr>
          <w:rFonts w:asciiTheme="minorEastAsia" w:hAnsiTheme="minorEastAsia"/>
          <w:sz w:val="24"/>
          <w:szCs w:val="24"/>
        </w:rPr>
      </w:pPr>
      <w:r w:rsidRPr="00B77E8A">
        <w:rPr>
          <w:rFonts w:asciiTheme="minorEastAsia" w:hAnsiTheme="minorEastAsia" w:hint="eastAsia"/>
          <w:sz w:val="24"/>
          <w:szCs w:val="24"/>
        </w:rPr>
        <w:t>2、</w:t>
      </w:r>
      <w:r w:rsidR="00B77E8A" w:rsidRPr="00B77E8A">
        <w:rPr>
          <w:rFonts w:asciiTheme="minorEastAsia" w:hAnsiTheme="minorEastAsia" w:hint="eastAsia"/>
          <w:sz w:val="24"/>
          <w:szCs w:val="24"/>
        </w:rPr>
        <w:t>广州东凌粮油股份有限公司拟对广州植之元油脂实业有限公司非货币增资所涉及的固定资产及在建工程专项资产评估项目评估报告书</w:t>
      </w:r>
      <w:r w:rsidR="00B77E8A">
        <w:rPr>
          <w:rFonts w:asciiTheme="minorEastAsia" w:hAnsiTheme="minorEastAsia" w:hint="eastAsia"/>
          <w:sz w:val="24"/>
          <w:szCs w:val="24"/>
        </w:rPr>
        <w:t>。</w:t>
      </w:r>
    </w:p>
    <w:p w:rsidR="0000344D" w:rsidRDefault="0000344D" w:rsidP="00197F70">
      <w:pPr>
        <w:spacing w:line="360" w:lineRule="auto"/>
        <w:ind w:firstLineChars="200" w:firstLine="482"/>
        <w:rPr>
          <w:rFonts w:asciiTheme="minorEastAsia" w:hAnsiTheme="minorEastAsia"/>
          <w:b/>
          <w:sz w:val="24"/>
          <w:szCs w:val="24"/>
        </w:rPr>
      </w:pPr>
    </w:p>
    <w:p w:rsidR="0000344D" w:rsidRPr="004F3534" w:rsidRDefault="0000344D" w:rsidP="004F3534">
      <w:pPr>
        <w:spacing w:line="360" w:lineRule="auto"/>
        <w:ind w:firstLineChars="200" w:firstLine="480"/>
        <w:jc w:val="right"/>
        <w:rPr>
          <w:rFonts w:asciiTheme="minorEastAsia" w:hAnsiTheme="minorEastAsia"/>
          <w:sz w:val="24"/>
          <w:szCs w:val="24"/>
        </w:rPr>
      </w:pPr>
      <w:r w:rsidRPr="004F3534">
        <w:rPr>
          <w:rFonts w:asciiTheme="minorEastAsia" w:hAnsiTheme="minorEastAsia" w:hint="eastAsia"/>
          <w:sz w:val="24"/>
          <w:szCs w:val="24"/>
        </w:rPr>
        <w:t>广州东凌粮油股份有限公司</w:t>
      </w:r>
      <w:r w:rsidR="00BD7D03" w:rsidRPr="004F3534">
        <w:rPr>
          <w:rFonts w:asciiTheme="minorEastAsia" w:hAnsiTheme="minorEastAsia" w:hint="eastAsia"/>
          <w:sz w:val="24"/>
          <w:szCs w:val="24"/>
        </w:rPr>
        <w:t>董事会</w:t>
      </w:r>
    </w:p>
    <w:p w:rsidR="0000344D" w:rsidRPr="004F3534" w:rsidRDefault="00381687" w:rsidP="004F3534">
      <w:pPr>
        <w:spacing w:line="360" w:lineRule="auto"/>
        <w:ind w:right="840" w:firstLineChars="200" w:firstLine="480"/>
        <w:jc w:val="right"/>
        <w:rPr>
          <w:rFonts w:asciiTheme="minorEastAsia" w:hAnsiTheme="minorEastAsia"/>
          <w:sz w:val="24"/>
          <w:szCs w:val="24"/>
        </w:rPr>
      </w:pPr>
      <w:r w:rsidRPr="004F3534">
        <w:rPr>
          <w:rFonts w:asciiTheme="minorEastAsia" w:hAnsiTheme="minorEastAsia" w:hint="eastAsia"/>
          <w:sz w:val="24"/>
          <w:szCs w:val="24"/>
        </w:rPr>
        <w:t>2015</w:t>
      </w:r>
      <w:r w:rsidR="0000344D" w:rsidRPr="004F3534">
        <w:rPr>
          <w:rFonts w:asciiTheme="minorEastAsia" w:hAnsiTheme="minorEastAsia" w:hint="eastAsia"/>
          <w:sz w:val="24"/>
          <w:szCs w:val="24"/>
        </w:rPr>
        <w:t>年</w:t>
      </w:r>
      <w:r w:rsidR="007C45E8" w:rsidRPr="004F3534">
        <w:rPr>
          <w:rFonts w:asciiTheme="minorEastAsia" w:hAnsiTheme="minorEastAsia" w:hint="eastAsia"/>
          <w:sz w:val="24"/>
          <w:szCs w:val="24"/>
        </w:rPr>
        <w:t>9</w:t>
      </w:r>
      <w:r w:rsidR="0000344D" w:rsidRPr="004F3534">
        <w:rPr>
          <w:rFonts w:asciiTheme="minorEastAsia" w:hAnsiTheme="minorEastAsia" w:hint="eastAsia"/>
          <w:sz w:val="24"/>
          <w:szCs w:val="24"/>
        </w:rPr>
        <w:t>月</w:t>
      </w:r>
      <w:r w:rsidR="007C45E8" w:rsidRPr="004F3534">
        <w:rPr>
          <w:rFonts w:asciiTheme="minorEastAsia" w:hAnsiTheme="minorEastAsia" w:hint="eastAsia"/>
          <w:sz w:val="24"/>
          <w:szCs w:val="24"/>
        </w:rPr>
        <w:t>2</w:t>
      </w:r>
      <w:r w:rsidR="0000344D" w:rsidRPr="004F3534">
        <w:rPr>
          <w:rFonts w:asciiTheme="minorEastAsia" w:hAnsiTheme="minorEastAsia" w:hint="eastAsia"/>
          <w:sz w:val="24"/>
          <w:szCs w:val="24"/>
        </w:rPr>
        <w:t>日</w:t>
      </w:r>
    </w:p>
    <w:sectPr w:rsidR="0000344D" w:rsidRPr="004F3534" w:rsidSect="00EF69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C11" w:rsidRDefault="00F50C11" w:rsidP="0031780B">
      <w:r>
        <w:separator/>
      </w:r>
    </w:p>
  </w:endnote>
  <w:endnote w:type="continuationSeparator" w:id="0">
    <w:p w:rsidR="00F50C11" w:rsidRDefault="00F50C11" w:rsidP="0031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C11" w:rsidRDefault="00F50C11" w:rsidP="0031780B">
      <w:r>
        <w:separator/>
      </w:r>
    </w:p>
  </w:footnote>
  <w:footnote w:type="continuationSeparator" w:id="0">
    <w:p w:rsidR="00F50C11" w:rsidRDefault="00F50C11" w:rsidP="003178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92216"/>
    <w:multiLevelType w:val="hybridMultilevel"/>
    <w:tmpl w:val="34BC9872"/>
    <w:lvl w:ilvl="0" w:tplc="758C048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xn">
    <w15:presenceInfo w15:providerId="None" w15:userId="cx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780B"/>
    <w:rsid w:val="0000344D"/>
    <w:rsid w:val="0002159A"/>
    <w:rsid w:val="0005659A"/>
    <w:rsid w:val="00075348"/>
    <w:rsid w:val="00080A24"/>
    <w:rsid w:val="000A2CDA"/>
    <w:rsid w:val="000F7EAE"/>
    <w:rsid w:val="00126C9E"/>
    <w:rsid w:val="0013703D"/>
    <w:rsid w:val="00141D5F"/>
    <w:rsid w:val="00146DE0"/>
    <w:rsid w:val="001811C9"/>
    <w:rsid w:val="00182808"/>
    <w:rsid w:val="0018756C"/>
    <w:rsid w:val="00196E3D"/>
    <w:rsid w:val="00197F70"/>
    <w:rsid w:val="001A78F9"/>
    <w:rsid w:val="001B5DEE"/>
    <w:rsid w:val="001C0A9C"/>
    <w:rsid w:val="001D1D6A"/>
    <w:rsid w:val="001E7C0D"/>
    <w:rsid w:val="001F17D9"/>
    <w:rsid w:val="001F50D6"/>
    <w:rsid w:val="001F72CE"/>
    <w:rsid w:val="0020796E"/>
    <w:rsid w:val="002C3CA8"/>
    <w:rsid w:val="002D7AB9"/>
    <w:rsid w:val="0030405B"/>
    <w:rsid w:val="0031780B"/>
    <w:rsid w:val="00342903"/>
    <w:rsid w:val="00354641"/>
    <w:rsid w:val="00381687"/>
    <w:rsid w:val="00391CE2"/>
    <w:rsid w:val="003C3EB7"/>
    <w:rsid w:val="003F5524"/>
    <w:rsid w:val="0041668B"/>
    <w:rsid w:val="00470FBB"/>
    <w:rsid w:val="00472B4D"/>
    <w:rsid w:val="00487C73"/>
    <w:rsid w:val="004A425B"/>
    <w:rsid w:val="004F3534"/>
    <w:rsid w:val="00504563"/>
    <w:rsid w:val="00537193"/>
    <w:rsid w:val="00544564"/>
    <w:rsid w:val="005772E9"/>
    <w:rsid w:val="00587BB2"/>
    <w:rsid w:val="0059736A"/>
    <w:rsid w:val="005B0882"/>
    <w:rsid w:val="00610EDA"/>
    <w:rsid w:val="00630D0F"/>
    <w:rsid w:val="006449C2"/>
    <w:rsid w:val="006524AC"/>
    <w:rsid w:val="00673A18"/>
    <w:rsid w:val="006D116F"/>
    <w:rsid w:val="006D6F20"/>
    <w:rsid w:val="007057CF"/>
    <w:rsid w:val="007058AE"/>
    <w:rsid w:val="00714EBC"/>
    <w:rsid w:val="00717575"/>
    <w:rsid w:val="0075756F"/>
    <w:rsid w:val="00763891"/>
    <w:rsid w:val="00765CD1"/>
    <w:rsid w:val="007C355C"/>
    <w:rsid w:val="007C45E8"/>
    <w:rsid w:val="007D5950"/>
    <w:rsid w:val="007E10B6"/>
    <w:rsid w:val="007E459D"/>
    <w:rsid w:val="007F51F2"/>
    <w:rsid w:val="00811021"/>
    <w:rsid w:val="0083359D"/>
    <w:rsid w:val="008416A5"/>
    <w:rsid w:val="00865845"/>
    <w:rsid w:val="0086697A"/>
    <w:rsid w:val="0089650A"/>
    <w:rsid w:val="008A297E"/>
    <w:rsid w:val="008F0396"/>
    <w:rsid w:val="008F7283"/>
    <w:rsid w:val="00911D9F"/>
    <w:rsid w:val="009164ED"/>
    <w:rsid w:val="00922E58"/>
    <w:rsid w:val="00974C43"/>
    <w:rsid w:val="00981202"/>
    <w:rsid w:val="009874EB"/>
    <w:rsid w:val="009B1466"/>
    <w:rsid w:val="009C4145"/>
    <w:rsid w:val="009E57DD"/>
    <w:rsid w:val="00A01ADE"/>
    <w:rsid w:val="00A01BEB"/>
    <w:rsid w:val="00A66F9F"/>
    <w:rsid w:val="00AB550E"/>
    <w:rsid w:val="00AB69D2"/>
    <w:rsid w:val="00AC32A0"/>
    <w:rsid w:val="00B250B6"/>
    <w:rsid w:val="00B27A14"/>
    <w:rsid w:val="00B46645"/>
    <w:rsid w:val="00B544CF"/>
    <w:rsid w:val="00B77E00"/>
    <w:rsid w:val="00B77E8A"/>
    <w:rsid w:val="00B920A9"/>
    <w:rsid w:val="00BD4BCE"/>
    <w:rsid w:val="00BD7D03"/>
    <w:rsid w:val="00BE4BBB"/>
    <w:rsid w:val="00C13BA2"/>
    <w:rsid w:val="00C368A5"/>
    <w:rsid w:val="00C37B0D"/>
    <w:rsid w:val="00C949ED"/>
    <w:rsid w:val="00C95EFB"/>
    <w:rsid w:val="00C97984"/>
    <w:rsid w:val="00CC089E"/>
    <w:rsid w:val="00CD02BF"/>
    <w:rsid w:val="00CD7731"/>
    <w:rsid w:val="00D045C8"/>
    <w:rsid w:val="00D07AD8"/>
    <w:rsid w:val="00D07F03"/>
    <w:rsid w:val="00D140CA"/>
    <w:rsid w:val="00D2528E"/>
    <w:rsid w:val="00D31ED3"/>
    <w:rsid w:val="00D67086"/>
    <w:rsid w:val="00D95CC2"/>
    <w:rsid w:val="00DB7538"/>
    <w:rsid w:val="00DD30D1"/>
    <w:rsid w:val="00DE0F76"/>
    <w:rsid w:val="00E46E63"/>
    <w:rsid w:val="00E6493F"/>
    <w:rsid w:val="00E67A41"/>
    <w:rsid w:val="00E717C3"/>
    <w:rsid w:val="00EA3933"/>
    <w:rsid w:val="00EB30EA"/>
    <w:rsid w:val="00EF22D7"/>
    <w:rsid w:val="00EF3E8F"/>
    <w:rsid w:val="00EF69BE"/>
    <w:rsid w:val="00F2171C"/>
    <w:rsid w:val="00F22B3E"/>
    <w:rsid w:val="00F50C11"/>
    <w:rsid w:val="00F556DD"/>
    <w:rsid w:val="00FC3F7B"/>
    <w:rsid w:val="00FD32D8"/>
    <w:rsid w:val="00FE040F"/>
    <w:rsid w:val="00FE44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1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78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780B"/>
    <w:rPr>
      <w:sz w:val="18"/>
      <w:szCs w:val="18"/>
    </w:rPr>
  </w:style>
  <w:style w:type="paragraph" w:styleId="a4">
    <w:name w:val="footer"/>
    <w:basedOn w:val="a"/>
    <w:link w:val="Char0"/>
    <w:uiPriority w:val="99"/>
    <w:unhideWhenUsed/>
    <w:rsid w:val="0031780B"/>
    <w:pPr>
      <w:tabs>
        <w:tab w:val="center" w:pos="4153"/>
        <w:tab w:val="right" w:pos="8306"/>
      </w:tabs>
      <w:snapToGrid w:val="0"/>
      <w:jc w:val="left"/>
    </w:pPr>
    <w:rPr>
      <w:sz w:val="18"/>
      <w:szCs w:val="18"/>
    </w:rPr>
  </w:style>
  <w:style w:type="character" w:customStyle="1" w:styleId="Char0">
    <w:name w:val="页脚 Char"/>
    <w:basedOn w:val="a0"/>
    <w:link w:val="a4"/>
    <w:uiPriority w:val="99"/>
    <w:rsid w:val="0031780B"/>
    <w:rPr>
      <w:sz w:val="18"/>
      <w:szCs w:val="18"/>
    </w:rPr>
  </w:style>
  <w:style w:type="character" w:customStyle="1" w:styleId="font141">
    <w:name w:val="font141"/>
    <w:basedOn w:val="a0"/>
    <w:rsid w:val="00DB7538"/>
    <w:rPr>
      <w:color w:val="3399CC"/>
      <w:sz w:val="21"/>
      <w:szCs w:val="21"/>
    </w:rPr>
  </w:style>
  <w:style w:type="paragraph" w:styleId="a5">
    <w:name w:val="List Paragraph"/>
    <w:basedOn w:val="a"/>
    <w:uiPriority w:val="34"/>
    <w:qFormat/>
    <w:rsid w:val="00B544CF"/>
    <w:pPr>
      <w:ind w:firstLineChars="200" w:firstLine="420"/>
    </w:pPr>
  </w:style>
  <w:style w:type="paragraph" w:styleId="a6">
    <w:name w:val="Balloon Text"/>
    <w:basedOn w:val="a"/>
    <w:link w:val="Char1"/>
    <w:uiPriority w:val="99"/>
    <w:semiHidden/>
    <w:unhideWhenUsed/>
    <w:rsid w:val="002D7AB9"/>
    <w:rPr>
      <w:rFonts w:ascii="宋体" w:eastAsia="宋体"/>
      <w:sz w:val="18"/>
      <w:szCs w:val="18"/>
    </w:rPr>
  </w:style>
  <w:style w:type="character" w:customStyle="1" w:styleId="Char1">
    <w:name w:val="批注框文本 Char"/>
    <w:basedOn w:val="a0"/>
    <w:link w:val="a6"/>
    <w:uiPriority w:val="99"/>
    <w:semiHidden/>
    <w:rsid w:val="002D7AB9"/>
    <w:rPr>
      <w:rFonts w:ascii="宋体" w:eastAsia="宋体"/>
      <w:sz w:val="18"/>
      <w:szCs w:val="18"/>
    </w:rPr>
  </w:style>
  <w:style w:type="character" w:styleId="a7">
    <w:name w:val="Hyperlink"/>
    <w:basedOn w:val="a0"/>
    <w:uiPriority w:val="99"/>
    <w:semiHidden/>
    <w:unhideWhenUsed/>
    <w:rsid w:val="00BD4B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dministrator\Desktop\&#31532;&#20845;&#23626;&#33891;&#20107;&#20250;&#31532;&#21313;&#20116;&#27425;&#20250;&#35758;\&#35780;&#20272;&#22871;&#34920;-&#19996;&#20940;%20-%20GK%2020150827%20-%20(FN).xlsx" TargetMode="External"/><Relationship Id="rId18" Type="http://schemas.openxmlformats.org/officeDocument/2006/relationships/hyperlink" Target="file:///C:\Users\Administrator\Desktop\&#31532;&#20845;&#23626;&#33891;&#20107;&#20250;&#31532;&#21313;&#20116;&#27425;&#20250;&#35758;\&#35780;&#20272;&#22871;&#34920;-&#19996;&#20940;%20-%20GK%2020150827%20-%20(FN).xlsx" TargetMode="External"/><Relationship Id="rId26" Type="http://schemas.openxmlformats.org/officeDocument/2006/relationships/hyperlink" Target="file:///C:\Users\Administrator\Desktop\&#31532;&#20845;&#23626;&#33891;&#20107;&#20250;&#31532;&#21313;&#20116;&#27425;&#20250;&#35758;\&#35780;&#20272;&#22871;&#34920;-&#19996;&#20940;%20-%20GK%2020150827%20-%20(FN).xlsx" TargetMode="External"/><Relationship Id="rId3" Type="http://schemas.openxmlformats.org/officeDocument/2006/relationships/styles" Target="styles.xml"/><Relationship Id="rId21" Type="http://schemas.openxmlformats.org/officeDocument/2006/relationships/hyperlink" Target="file:///C:\Users\Administrator\Desktop\&#31532;&#20845;&#23626;&#33891;&#20107;&#20250;&#31532;&#21313;&#20116;&#27425;&#20250;&#35758;\&#35780;&#20272;&#22871;&#34920;-&#19996;&#20940;%20-%20GK%2020150827%20-%20(FN).xlsx"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Administrator\Desktop\&#31532;&#20845;&#23626;&#33891;&#20107;&#20250;&#31532;&#21313;&#20116;&#27425;&#20250;&#35758;\&#35780;&#20272;&#22871;&#34920;-&#19996;&#20940;%20-%20GK%2020150827%20-%20(FN).xlsx" TargetMode="External"/><Relationship Id="rId17" Type="http://schemas.openxmlformats.org/officeDocument/2006/relationships/hyperlink" Target="file:///C:\Users\Administrator\Desktop\&#31532;&#20845;&#23626;&#33891;&#20107;&#20250;&#31532;&#21313;&#20116;&#27425;&#20250;&#35758;\&#35780;&#20272;&#22871;&#34920;-&#19996;&#20940;%20-%20GK%2020150827%20-%20(FN).xlsx" TargetMode="External"/><Relationship Id="rId25" Type="http://schemas.openxmlformats.org/officeDocument/2006/relationships/hyperlink" Target="file:///C:\Users\Administrator\Desktop\&#31532;&#20845;&#23626;&#33891;&#20107;&#20250;&#31532;&#21313;&#20116;&#27425;&#20250;&#35758;\&#35780;&#20272;&#22871;&#34920;-&#19996;&#20940;%20-%20GK%2020150827%20-%20(FN).xls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Administrator\Desktop\&#31532;&#20845;&#23626;&#33891;&#20107;&#20250;&#31532;&#21313;&#20116;&#27425;&#20250;&#35758;\&#35780;&#20272;&#22871;&#34920;-&#19996;&#20940;%20-%20GK%2020150827%20-%20(FN).xlsx" TargetMode="External"/><Relationship Id="rId20" Type="http://schemas.openxmlformats.org/officeDocument/2006/relationships/hyperlink" Target="file:///C:\Users\Administrator\Desktop\&#31532;&#20845;&#23626;&#33891;&#20107;&#20250;&#31532;&#21313;&#20116;&#27425;&#20250;&#35758;\&#35780;&#20272;&#22871;&#34920;-&#19996;&#20940;%20-%20GK%2020150827%20-%20(FN).xlsx" TargetMode="External"/><Relationship Id="rId29" Type="http://schemas.openxmlformats.org/officeDocument/2006/relationships/hyperlink" Target="file:///C:\Users\Administrator\Desktop\&#31532;&#20845;&#23626;&#33891;&#20107;&#20250;&#31532;&#21313;&#20116;&#27425;&#20250;&#35758;\&#35780;&#20272;&#22871;&#34920;-&#19996;&#20940;%20-%20GK%2020150827%20-%20(FN).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ministrator\Desktop\&#31532;&#20845;&#23626;&#33891;&#20107;&#20250;&#31532;&#21313;&#20116;&#27425;&#20250;&#35758;\&#35780;&#20272;&#22871;&#34920;-&#19996;&#20940;%20-%20GK%2020150827%20-%20(FN).xlsx" TargetMode="External"/><Relationship Id="rId24" Type="http://schemas.openxmlformats.org/officeDocument/2006/relationships/hyperlink" Target="file:///C:\Users\Administrator\Desktop\&#31532;&#20845;&#23626;&#33891;&#20107;&#20250;&#31532;&#21313;&#20116;&#27425;&#20250;&#35758;\&#35780;&#20272;&#22871;&#34920;-&#19996;&#20940;%20-%20GK%2020150827%20-%20(FN).xlsx" TargetMode="External"/><Relationship Id="rId32" Type="http://schemas.openxmlformats.org/officeDocument/2006/relationships/hyperlink" Target="file:///C:\Users\Administrator\Desktop\&#31532;&#20845;&#23626;&#33891;&#20107;&#20250;&#31532;&#21313;&#20116;&#27425;&#20250;&#35758;\&#35780;&#20272;&#22871;&#34920;-&#19996;&#20940;%20-%20GK%2020150827%20-%20(FN).xlsx" TargetMode="External"/><Relationship Id="rId5" Type="http://schemas.openxmlformats.org/officeDocument/2006/relationships/settings" Target="settings.xml"/><Relationship Id="rId15" Type="http://schemas.openxmlformats.org/officeDocument/2006/relationships/hyperlink" Target="file:///C:\Users\Administrator\Desktop\&#31532;&#20845;&#23626;&#33891;&#20107;&#20250;&#31532;&#21313;&#20116;&#27425;&#20250;&#35758;\&#35780;&#20272;&#22871;&#34920;-&#19996;&#20940;%20-%20GK%2020150827%20-%20(FN).xlsx" TargetMode="External"/><Relationship Id="rId23" Type="http://schemas.openxmlformats.org/officeDocument/2006/relationships/hyperlink" Target="file:///C:\Users\Administrator\Desktop\&#31532;&#20845;&#23626;&#33891;&#20107;&#20250;&#31532;&#21313;&#20116;&#27425;&#20250;&#35758;\&#35780;&#20272;&#22871;&#34920;-&#19996;&#20940;%20-%20GK%2020150827%20-%20(FN).xlsx" TargetMode="External"/><Relationship Id="rId28" Type="http://schemas.openxmlformats.org/officeDocument/2006/relationships/hyperlink" Target="file:///C:\Users\Administrator\Desktop\&#31532;&#20845;&#23626;&#33891;&#20107;&#20250;&#31532;&#21313;&#20116;&#27425;&#20250;&#35758;\&#35780;&#20272;&#22871;&#34920;-&#19996;&#20940;%20-%20GK%2020150827%20-%20(FN).xlsx" TargetMode="External"/><Relationship Id="rId10" Type="http://schemas.openxmlformats.org/officeDocument/2006/relationships/hyperlink" Target="file:///C:\Users\Administrator\Desktop\&#31532;&#20845;&#23626;&#33891;&#20107;&#20250;&#31532;&#21313;&#20116;&#27425;&#20250;&#35758;\&#35780;&#20272;&#22871;&#34920;-&#19996;&#20940;%20-%20GK%2020150827%20-%20(FN).xlsx" TargetMode="External"/><Relationship Id="rId19" Type="http://schemas.openxmlformats.org/officeDocument/2006/relationships/hyperlink" Target="file:///C:\Users\Administrator\Desktop\&#31532;&#20845;&#23626;&#33891;&#20107;&#20250;&#31532;&#21313;&#20116;&#27425;&#20250;&#35758;\&#35780;&#20272;&#22871;&#34920;-&#19996;&#20940;%20-%20GK%2020150827%20-%20(FN).xlsx" TargetMode="External"/><Relationship Id="rId31" Type="http://schemas.openxmlformats.org/officeDocument/2006/relationships/hyperlink" Target="file:///C:\Users\Administrator\Desktop\&#31532;&#20845;&#23626;&#33891;&#20107;&#20250;&#31532;&#21313;&#20116;&#27425;&#20250;&#35758;\&#35780;&#20272;&#22871;&#34920;-&#19996;&#20940;%20-%20GK%2020150827%20-%20(FN).xlsx" TargetMode="External"/><Relationship Id="rId4" Type="http://schemas.microsoft.com/office/2007/relationships/stylesWithEffects" Target="stylesWithEffects.xml"/><Relationship Id="rId9" Type="http://schemas.openxmlformats.org/officeDocument/2006/relationships/hyperlink" Target="file:///C:\Users\Administrator\Desktop\&#31532;&#20845;&#23626;&#33891;&#20107;&#20250;&#31532;&#21313;&#20116;&#27425;&#20250;&#35758;\&#35780;&#20272;&#22871;&#34920;-&#19996;&#20940;%20-%20GK%2020150827%20-%20(FN).xlsx" TargetMode="External"/><Relationship Id="rId14" Type="http://schemas.openxmlformats.org/officeDocument/2006/relationships/hyperlink" Target="file:///C:\Users\Administrator\Desktop\&#31532;&#20845;&#23626;&#33891;&#20107;&#20250;&#31532;&#21313;&#20116;&#27425;&#20250;&#35758;\&#35780;&#20272;&#22871;&#34920;-&#19996;&#20940;%20-%20GK%2020150827%20-%20(FN).xlsx" TargetMode="External"/><Relationship Id="rId22" Type="http://schemas.openxmlformats.org/officeDocument/2006/relationships/hyperlink" Target="file:///C:\Users\Administrator\Desktop\&#31532;&#20845;&#23626;&#33891;&#20107;&#20250;&#31532;&#21313;&#20116;&#27425;&#20250;&#35758;\&#35780;&#20272;&#22871;&#34920;-&#19996;&#20940;%20-%20GK%2020150827%20-%20(FN).xlsx" TargetMode="External"/><Relationship Id="rId27" Type="http://schemas.openxmlformats.org/officeDocument/2006/relationships/hyperlink" Target="file:///C:\Users\Administrator\Desktop\&#31532;&#20845;&#23626;&#33891;&#20107;&#20250;&#31532;&#21313;&#20116;&#27425;&#20250;&#35758;\&#35780;&#20272;&#22871;&#34920;-&#19996;&#20940;%20-%20GK%2020150827%20-%20(FN).xlsx" TargetMode="External"/><Relationship Id="rId30" Type="http://schemas.openxmlformats.org/officeDocument/2006/relationships/hyperlink" Target="file:///C:\Users\Administrator\Desktop\&#31532;&#20845;&#23626;&#33891;&#20107;&#20250;&#31532;&#21313;&#20116;&#27425;&#20250;&#35758;\&#35780;&#20272;&#22871;&#34920;-&#19996;&#20940;%20-%20GK%2020150827%20-%20(FN).xlsx" TargetMode="External"/><Relationship Id="rId35"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DFF49-C1ED-4788-B911-535AD7A3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4</Pages>
  <Words>877</Words>
  <Characters>5003</Characters>
  <Application>Microsoft Office Word</Application>
  <DocSecurity>0</DocSecurity>
  <Lines>41</Lines>
  <Paragraphs>11</Paragraphs>
  <ScaleCrop>false</ScaleCrop>
  <Company>Microsoft</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杨翔瑞</dc:creator>
  <cp:lastModifiedBy>Administrator</cp:lastModifiedBy>
  <cp:revision>40</cp:revision>
  <dcterms:created xsi:type="dcterms:W3CDTF">2015-08-28T10:16:00Z</dcterms:created>
  <dcterms:modified xsi:type="dcterms:W3CDTF">2015-09-07T00:39:00Z</dcterms:modified>
</cp:coreProperties>
</file>